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2075D837" w:rsidR="00E90E49" w:rsidRPr="001120AD"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9C5158">
        <w:rPr>
          <w:rFonts w:eastAsiaTheme="minorEastAsia" w:cs="Arial" w:hint="eastAsia"/>
        </w:rPr>
        <w:t>4</w:t>
      </w:r>
      <w:r w:rsidRPr="00CE0424">
        <w:tab/>
      </w:r>
      <w:r w:rsidR="00420971" w:rsidRPr="00420971">
        <w:rPr>
          <w:bCs/>
          <w:szCs w:val="24"/>
        </w:rPr>
        <w:t>R4-2</w:t>
      </w:r>
      <w:r w:rsidR="009C5158">
        <w:rPr>
          <w:rFonts w:eastAsiaTheme="minorEastAsia" w:hint="eastAsia"/>
          <w:bCs/>
          <w:szCs w:val="24"/>
        </w:rPr>
        <w:t>5</w:t>
      </w:r>
      <w:r w:rsidR="00276150">
        <w:rPr>
          <w:rFonts w:eastAsiaTheme="minorEastAsia" w:hint="eastAsia"/>
          <w:bCs/>
          <w:szCs w:val="24"/>
        </w:rPr>
        <w:t>00511</w:t>
      </w:r>
    </w:p>
    <w:p w14:paraId="0CE7B7E6" w14:textId="61FD3F2E" w:rsidR="00E90E49" w:rsidRPr="009C5158" w:rsidRDefault="009C5158" w:rsidP="00311702">
      <w:pPr>
        <w:pStyle w:val="3GPPHeader"/>
        <w:rPr>
          <w:rFonts w:eastAsiaTheme="minorEastAsia"/>
        </w:rPr>
      </w:pPr>
      <w:r>
        <w:rPr>
          <w:rFonts w:eastAsiaTheme="minorEastAsia" w:hint="eastAsia"/>
        </w:rPr>
        <w:t>Athens</w:t>
      </w:r>
      <w:r w:rsidR="005B454A">
        <w:rPr>
          <w:rFonts w:eastAsiaTheme="minorEastAsia" w:hint="eastAsia"/>
        </w:rPr>
        <w:t xml:space="preserve">, </w:t>
      </w:r>
      <w:r>
        <w:rPr>
          <w:rFonts w:eastAsiaTheme="minorEastAsia" w:hint="eastAsia"/>
        </w:rPr>
        <w:t>Greece</w:t>
      </w:r>
      <w:r w:rsidR="0027144F" w:rsidRPr="00180F43">
        <w:t xml:space="preserve">, </w:t>
      </w:r>
      <w:r w:rsidR="00F01626">
        <w:rPr>
          <w:rFonts w:eastAsiaTheme="minorEastAsia" w:hint="eastAsia"/>
        </w:rPr>
        <w:t>1</w:t>
      </w:r>
      <w:r>
        <w:rPr>
          <w:rFonts w:eastAsiaTheme="minorEastAsia" w:hint="eastAsia"/>
        </w:rPr>
        <w:t>7</w:t>
      </w:r>
      <w:r w:rsidR="007B5FF2" w:rsidRPr="007B5FF2">
        <w:rPr>
          <w:rFonts w:eastAsiaTheme="minorEastAsia" w:hint="eastAsia"/>
          <w:vertAlign w:val="superscript"/>
        </w:rPr>
        <w:t>th</w:t>
      </w:r>
      <w:r w:rsidR="007B5FF2">
        <w:rPr>
          <w:rFonts w:eastAsiaTheme="minorEastAsia" w:hint="eastAsia"/>
        </w:rPr>
        <w:t xml:space="preserve"> </w:t>
      </w:r>
      <w:r w:rsidR="007B5FF2">
        <w:rPr>
          <w:rFonts w:eastAsiaTheme="minorEastAsia"/>
        </w:rPr>
        <w:t>–</w:t>
      </w:r>
      <w:r w:rsidR="007B5FF2">
        <w:rPr>
          <w:rFonts w:eastAsiaTheme="minorEastAsia" w:hint="eastAsia"/>
        </w:rPr>
        <w:t xml:space="preserve"> </w:t>
      </w:r>
      <w:r w:rsidR="005B454A">
        <w:rPr>
          <w:rFonts w:eastAsiaTheme="minorEastAsia" w:hint="eastAsia"/>
        </w:rPr>
        <w:t>2</w:t>
      </w:r>
      <w:r>
        <w:rPr>
          <w:rFonts w:eastAsiaTheme="minorEastAsia" w:hint="eastAsia"/>
        </w:rPr>
        <w:t>1</w:t>
      </w:r>
      <w:r w:rsidR="007B5FF2" w:rsidRPr="007B5FF2">
        <w:rPr>
          <w:rFonts w:eastAsiaTheme="minorEastAsia" w:hint="eastAsia"/>
          <w:vertAlign w:val="superscript"/>
        </w:rPr>
        <w:t>th</w:t>
      </w:r>
      <w:r w:rsidR="007B5FF2">
        <w:rPr>
          <w:rFonts w:eastAsiaTheme="minorEastAsia" w:hint="eastAsia"/>
        </w:rPr>
        <w:t xml:space="preserve"> </w:t>
      </w:r>
      <w:r>
        <w:rPr>
          <w:rFonts w:eastAsiaTheme="minorEastAsia" w:hint="eastAsia"/>
        </w:rPr>
        <w:t>February</w:t>
      </w:r>
      <w:r w:rsidR="00C23410" w:rsidRPr="00C23410">
        <w:t>, 202</w:t>
      </w:r>
      <w:r>
        <w:rPr>
          <w:rFonts w:eastAsiaTheme="minorEastAsia" w:hint="eastAsia"/>
        </w:rPr>
        <w:t>5</w:t>
      </w:r>
    </w:p>
    <w:p w14:paraId="3086AC07" w14:textId="77777777" w:rsidR="00E90E49" w:rsidRPr="00CE0424" w:rsidRDefault="00E90E49" w:rsidP="00357380">
      <w:pPr>
        <w:pStyle w:val="3GPPHeader"/>
      </w:pPr>
    </w:p>
    <w:p w14:paraId="3982483C" w14:textId="274284F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7E2EA4">
        <w:rPr>
          <w:rFonts w:eastAsiaTheme="minorEastAsia" w:hint="eastAsia"/>
          <w:sz w:val="22"/>
          <w:lang w:val="sv-FI"/>
        </w:rPr>
        <w:t>7.19.1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31F238F" w:rsidR="00E90E49" w:rsidRPr="00CE0424" w:rsidRDefault="003D3C45" w:rsidP="00311702">
      <w:pPr>
        <w:pStyle w:val="3GPPHeader"/>
        <w:rPr>
          <w:sz w:val="22"/>
        </w:rPr>
      </w:pPr>
      <w:r>
        <w:rPr>
          <w:sz w:val="22"/>
        </w:rPr>
        <w:t>Title:</w:t>
      </w:r>
      <w:r w:rsidR="00E90E49" w:rsidRPr="00CE0424">
        <w:rPr>
          <w:sz w:val="22"/>
        </w:rPr>
        <w:tab/>
      </w:r>
      <w:r w:rsidR="00A15E17">
        <w:rPr>
          <w:sz w:val="22"/>
        </w:rPr>
        <w:t>D</w:t>
      </w:r>
      <w:r w:rsidR="00A15E17" w:rsidRPr="00A15E17">
        <w:rPr>
          <w:sz w:val="22"/>
        </w:rPr>
        <w:t>iscussion on general aspects of AI/ML for NR air interface</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0A6860D" w:rsidR="008F7755" w:rsidRPr="00CD128C" w:rsidRDefault="00380660" w:rsidP="00FD46A7">
      <w:pPr>
        <w:spacing w:after="0" w:line="240" w:lineRule="auto"/>
        <w:rPr>
          <w:rFonts w:eastAsiaTheme="minorEastAsia"/>
          <w:sz w:val="22"/>
          <w:szCs w:val="20"/>
          <w:lang w:eastAsia="zh-CN"/>
        </w:rPr>
      </w:pPr>
      <w:r>
        <w:rPr>
          <w:rFonts w:eastAsiaTheme="minorEastAsia" w:hint="eastAsia"/>
          <w:sz w:val="22"/>
          <w:szCs w:val="20"/>
          <w:lang w:eastAsia="zh-CN"/>
        </w:rPr>
        <w:t xml:space="preserve">In this contribution, we </w:t>
      </w:r>
      <w:r w:rsidR="00EF121D">
        <w:rPr>
          <w:rFonts w:eastAsiaTheme="minorEastAsia" w:hint="eastAsia"/>
          <w:sz w:val="22"/>
          <w:szCs w:val="20"/>
          <w:lang w:eastAsia="zh-CN"/>
        </w:rPr>
        <w:t xml:space="preserve">discuss </w:t>
      </w:r>
      <w:r>
        <w:rPr>
          <w:rFonts w:eastAsiaTheme="minorEastAsia"/>
          <w:sz w:val="22"/>
          <w:szCs w:val="20"/>
          <w:lang w:eastAsia="zh-CN"/>
        </w:rPr>
        <w:t>following</w:t>
      </w:r>
      <w:r>
        <w:rPr>
          <w:rFonts w:eastAsiaTheme="minorEastAsia" w:hint="eastAsia"/>
          <w:sz w:val="22"/>
          <w:szCs w:val="20"/>
          <w:lang w:eastAsia="zh-CN"/>
        </w:rPr>
        <w:t xml:space="preserve"> issue</w:t>
      </w:r>
      <w:r w:rsidR="00DE03E9">
        <w:rPr>
          <w:rFonts w:eastAsiaTheme="minorEastAsia" w:hint="eastAsia"/>
          <w:sz w:val="22"/>
          <w:szCs w:val="20"/>
          <w:lang w:eastAsia="zh-CN"/>
        </w:rPr>
        <w:t>s from last meeting:</w:t>
      </w:r>
    </w:p>
    <w:p w14:paraId="72EB4774" w14:textId="222B4713" w:rsidR="008546BF" w:rsidRDefault="008546BF" w:rsidP="00D358A7">
      <w:pPr>
        <w:pStyle w:val="a9"/>
        <w:numPr>
          <w:ilvl w:val="0"/>
          <w:numId w:val="14"/>
        </w:numPr>
        <w:spacing w:after="0" w:line="240" w:lineRule="auto"/>
        <w:rPr>
          <w:rFonts w:eastAsiaTheme="minorEastAsia"/>
          <w:sz w:val="22"/>
          <w:szCs w:val="28"/>
        </w:rPr>
      </w:pPr>
      <w:r>
        <w:rPr>
          <w:rFonts w:eastAsiaTheme="minorEastAsia" w:hint="eastAsia"/>
          <w:sz w:val="22"/>
          <w:szCs w:val="28"/>
        </w:rPr>
        <w:t xml:space="preserve">Issue: </w:t>
      </w:r>
      <w:r w:rsidR="0088611A">
        <w:rPr>
          <w:rFonts w:eastAsiaTheme="minorEastAsia" w:hint="eastAsia"/>
          <w:sz w:val="22"/>
          <w:szCs w:val="28"/>
        </w:rPr>
        <w:t>P</w:t>
      </w:r>
      <w:r>
        <w:rPr>
          <w:rFonts w:eastAsiaTheme="minorEastAsia" w:hint="eastAsia"/>
          <w:sz w:val="22"/>
          <w:szCs w:val="28"/>
        </w:rPr>
        <w:t>ost-deployment</w:t>
      </w:r>
      <w:r w:rsidR="00EF121D">
        <w:rPr>
          <w:rFonts w:eastAsiaTheme="minorEastAsia" w:hint="eastAsia"/>
          <w:sz w:val="22"/>
          <w:szCs w:val="28"/>
        </w:rPr>
        <w:t xml:space="preserve"> handling</w:t>
      </w:r>
    </w:p>
    <w:p w14:paraId="24C2020D" w14:textId="39601A57" w:rsidR="008546BF" w:rsidRDefault="008546BF" w:rsidP="00D358A7">
      <w:pPr>
        <w:pStyle w:val="a9"/>
        <w:numPr>
          <w:ilvl w:val="0"/>
          <w:numId w:val="14"/>
        </w:numPr>
        <w:spacing w:after="0" w:line="240" w:lineRule="auto"/>
        <w:rPr>
          <w:rFonts w:eastAsiaTheme="minorEastAsia"/>
          <w:sz w:val="22"/>
          <w:szCs w:val="28"/>
        </w:rPr>
      </w:pPr>
      <w:r>
        <w:rPr>
          <w:rFonts w:eastAsiaTheme="minorEastAsia" w:hint="eastAsia"/>
          <w:sz w:val="22"/>
          <w:szCs w:val="28"/>
        </w:rPr>
        <w:t xml:space="preserve">Issue: </w:t>
      </w:r>
      <w:r w:rsidR="00945155">
        <w:rPr>
          <w:rFonts w:eastAsiaTheme="minorEastAsia" w:hint="eastAsia"/>
          <w:sz w:val="22"/>
          <w:szCs w:val="28"/>
        </w:rPr>
        <w:t>Delay requirement</w:t>
      </w:r>
      <w:r w:rsidR="00E32075">
        <w:rPr>
          <w:rFonts w:eastAsiaTheme="minorEastAsia" w:hint="eastAsia"/>
          <w:sz w:val="22"/>
          <w:szCs w:val="28"/>
        </w:rPr>
        <w:t>s</w:t>
      </w:r>
      <w:r w:rsidR="00945155">
        <w:rPr>
          <w:rFonts w:eastAsiaTheme="minorEastAsia" w:hint="eastAsia"/>
          <w:sz w:val="22"/>
          <w:szCs w:val="28"/>
        </w:rPr>
        <w:t xml:space="preserve"> for AI to non-AI transition</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4FD6CC4" w:rsidR="00600DAE" w:rsidRPr="00600DAE" w:rsidRDefault="00DC2EC6" w:rsidP="00600DAE">
      <w:pPr>
        <w:pStyle w:val="21"/>
        <w:rPr>
          <w:lang w:eastAsia="zh-CN"/>
        </w:rPr>
      </w:pPr>
      <w:r>
        <w:t xml:space="preserve">2.1 </w:t>
      </w:r>
      <w:r w:rsidR="00914A48" w:rsidRPr="00914A48">
        <w:t xml:space="preserve">Issue: </w:t>
      </w:r>
      <w:r w:rsidR="00F406C8">
        <w:rPr>
          <w:rFonts w:hint="eastAsia"/>
          <w:lang w:eastAsia="zh-CN"/>
        </w:rPr>
        <w:t>Post-deployment</w:t>
      </w:r>
      <w:r w:rsidR="00E32075">
        <w:rPr>
          <w:rFonts w:hint="eastAsia"/>
          <w:lang w:eastAsia="zh-CN"/>
        </w:rPr>
        <w:t xml:space="preserve"> handling</w:t>
      </w:r>
    </w:p>
    <w:p w14:paraId="017FE7C0" w14:textId="52D44902" w:rsidR="002B7605" w:rsidRDefault="002B7605" w:rsidP="002B7605">
      <w:pPr>
        <w:spacing w:afterLines="50" w:after="120" w:line="240" w:lineRule="auto"/>
        <w:rPr>
          <w:rFonts w:eastAsiaTheme="minorEastAsia"/>
          <w:sz w:val="22"/>
          <w:szCs w:val="28"/>
          <w:lang w:eastAsia="zh-CN"/>
        </w:rPr>
      </w:pPr>
      <w:r w:rsidRPr="002B7605">
        <w:rPr>
          <w:rFonts w:eastAsiaTheme="minorEastAsia" w:hint="eastAsia"/>
          <w:sz w:val="22"/>
          <w:szCs w:val="28"/>
          <w:lang w:eastAsia="zh-CN"/>
        </w:rPr>
        <w:t>In last meeting, a comprehensive summary on post deployment issue has been proposed</w:t>
      </w:r>
      <w:r w:rsidR="00542AC0">
        <w:rPr>
          <w:rFonts w:eastAsiaTheme="minorEastAsia" w:hint="eastAsia"/>
          <w:sz w:val="22"/>
          <w:szCs w:val="28"/>
          <w:lang w:eastAsia="zh-CN"/>
        </w:rPr>
        <w:t xml:space="preserve"> by moderator</w:t>
      </w:r>
      <w:r>
        <w:rPr>
          <w:rFonts w:eastAsiaTheme="minorEastAsia" w:hint="eastAsia"/>
          <w:sz w:val="22"/>
          <w:szCs w:val="28"/>
          <w:lang w:eastAsia="zh-CN"/>
        </w:rPr>
        <w:t xml:space="preserve"> [1]</w:t>
      </w:r>
      <w:r w:rsidRPr="002B7605">
        <w:rPr>
          <w:rFonts w:eastAsiaTheme="minorEastAsia" w:hint="eastAsia"/>
          <w:sz w:val="22"/>
          <w:szCs w:val="28"/>
          <w:lang w:eastAsia="zh-CN"/>
        </w:rPr>
        <w:t xml:space="preserve">. </w:t>
      </w:r>
      <w:r w:rsidR="002F05A5">
        <w:rPr>
          <w:rFonts w:eastAsiaTheme="minorEastAsia" w:hint="eastAsia"/>
          <w:sz w:val="22"/>
          <w:szCs w:val="28"/>
          <w:lang w:eastAsia="zh-CN"/>
        </w:rPr>
        <w:t>A list of issues were</w:t>
      </w:r>
      <w:r w:rsidRPr="002B7605">
        <w:rPr>
          <w:rFonts w:eastAsiaTheme="minorEastAsia" w:hint="eastAsia"/>
          <w:sz w:val="22"/>
          <w:szCs w:val="28"/>
          <w:lang w:eastAsia="zh-CN"/>
        </w:rPr>
        <w:t xml:space="preserve"> captured in the summary.</w:t>
      </w:r>
      <w:r w:rsidR="007456FE">
        <w:rPr>
          <w:rFonts w:eastAsiaTheme="minorEastAsia" w:hint="eastAsia"/>
          <w:sz w:val="22"/>
          <w:szCs w:val="28"/>
          <w:lang w:eastAsia="zh-CN"/>
        </w:rPr>
        <w:t xml:space="preserve"> </w:t>
      </w:r>
      <w:r w:rsidR="007456FE" w:rsidRPr="002B7605">
        <w:rPr>
          <w:rFonts w:eastAsiaTheme="minorEastAsia" w:hint="eastAsia"/>
          <w:sz w:val="22"/>
          <w:szCs w:val="28"/>
          <w:lang w:eastAsia="zh-CN"/>
        </w:rPr>
        <w:t>In this paper, we present our general view on post</w:t>
      </w:r>
      <w:r w:rsidR="007456FE">
        <w:rPr>
          <w:rFonts w:eastAsiaTheme="minorEastAsia" w:hint="eastAsia"/>
          <w:sz w:val="22"/>
          <w:szCs w:val="28"/>
          <w:lang w:eastAsia="zh-CN"/>
        </w:rPr>
        <w:t>-</w:t>
      </w:r>
      <w:r w:rsidR="007456FE" w:rsidRPr="002B7605">
        <w:rPr>
          <w:rFonts w:eastAsiaTheme="minorEastAsia" w:hint="eastAsia"/>
          <w:sz w:val="22"/>
          <w:szCs w:val="28"/>
          <w:lang w:eastAsia="zh-CN"/>
        </w:rPr>
        <w:t>deployment</w:t>
      </w:r>
      <w:r w:rsidR="002F05A5">
        <w:rPr>
          <w:rFonts w:eastAsiaTheme="minorEastAsia" w:hint="eastAsia"/>
          <w:sz w:val="22"/>
          <w:szCs w:val="28"/>
          <w:lang w:eastAsia="zh-CN"/>
        </w:rPr>
        <w:t xml:space="preserve"> handling</w:t>
      </w:r>
      <w:r w:rsidR="007456FE">
        <w:rPr>
          <w:rFonts w:eastAsiaTheme="minorEastAsia" w:hint="eastAsia"/>
          <w:sz w:val="22"/>
          <w:szCs w:val="28"/>
          <w:lang w:eastAsia="zh-CN"/>
        </w:rPr>
        <w:t xml:space="preserve"> </w:t>
      </w:r>
      <w:r w:rsidR="007456FE" w:rsidRPr="002B7605">
        <w:rPr>
          <w:rFonts w:eastAsiaTheme="minorEastAsia" w:hint="eastAsia"/>
          <w:sz w:val="22"/>
          <w:szCs w:val="28"/>
          <w:lang w:eastAsia="zh-CN"/>
        </w:rPr>
        <w:t>first, and then give initial thinkings</w:t>
      </w:r>
      <w:r w:rsidR="002F05A5">
        <w:rPr>
          <w:rFonts w:eastAsiaTheme="minorEastAsia" w:hint="eastAsia"/>
          <w:sz w:val="22"/>
          <w:szCs w:val="28"/>
          <w:lang w:eastAsia="zh-CN"/>
        </w:rPr>
        <w:t xml:space="preserve"> on the issues</w:t>
      </w:r>
      <w:r w:rsidR="007456FE" w:rsidRPr="002B7605">
        <w:rPr>
          <w:rFonts w:eastAsiaTheme="minorEastAsia" w:hint="eastAsia"/>
          <w:sz w:val="22"/>
          <w:szCs w:val="28"/>
          <w:lang w:eastAsia="zh-CN"/>
        </w:rPr>
        <w:t>.</w:t>
      </w:r>
    </w:p>
    <w:tbl>
      <w:tblPr>
        <w:tblStyle w:val="aff4"/>
        <w:tblW w:w="0" w:type="auto"/>
        <w:tblLook w:val="04A0" w:firstRow="1" w:lastRow="0" w:firstColumn="1" w:lastColumn="0" w:noHBand="0" w:noVBand="1"/>
      </w:tblPr>
      <w:tblGrid>
        <w:gridCol w:w="9629"/>
      </w:tblGrid>
      <w:tr w:rsidR="002B7605" w14:paraId="0D2DCC4B" w14:textId="77777777" w:rsidTr="002B7605">
        <w:tc>
          <w:tcPr>
            <w:tcW w:w="9629" w:type="dxa"/>
          </w:tcPr>
          <w:p w14:paraId="05277746" w14:textId="779CB43B" w:rsidR="00A77C07" w:rsidRPr="00A77C07" w:rsidRDefault="00A77C07" w:rsidP="00A77C07">
            <w:pPr>
              <w:spacing w:after="0" w:line="240" w:lineRule="auto"/>
              <w:rPr>
                <w:rFonts w:eastAsiaTheme="minorEastAsia"/>
                <w:b/>
                <w:bCs/>
                <w:szCs w:val="28"/>
                <w:lang w:eastAsia="zh-CN"/>
              </w:rPr>
            </w:pPr>
            <w:r w:rsidRPr="00A77C07">
              <w:rPr>
                <w:rFonts w:eastAsiaTheme="minorEastAsia" w:hint="eastAsia"/>
                <w:b/>
                <w:bCs/>
                <w:szCs w:val="28"/>
                <w:lang w:eastAsia="zh-CN"/>
              </w:rPr>
              <w:t>List of issues proposed in moderator summary:</w:t>
            </w:r>
          </w:p>
          <w:p w14:paraId="603A5892" w14:textId="76A3CE1F"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Whether to keep option 1 and/or option 2</w:t>
            </w:r>
          </w:p>
          <w:p w14:paraId="3964BEDE" w14:textId="77777777"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When to use option 1 or option 2</w:t>
            </w:r>
          </w:p>
          <w:p w14:paraId="68FB1EB7" w14:textId="77777777"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Where validation/testing for option 1 is carried out</w:t>
            </w:r>
          </w:p>
          <w:p w14:paraId="04D64B0B" w14:textId="77777777"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How to design option 1</w:t>
            </w:r>
          </w:p>
          <w:p w14:paraId="2C09A270" w14:textId="77777777"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How to design option 2</w:t>
            </w:r>
          </w:p>
          <w:p w14:paraId="08A97A6F" w14:textId="77777777"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Proposals for new option 3</w:t>
            </w:r>
          </w:p>
          <w:p w14:paraId="3BFDA849" w14:textId="5DAD4B99" w:rsidR="002B7605" w:rsidRPr="002B7605" w:rsidRDefault="002B7605" w:rsidP="007456FE">
            <w:pPr>
              <w:numPr>
                <w:ilvl w:val="0"/>
                <w:numId w:val="45"/>
              </w:numPr>
              <w:spacing w:after="0" w:line="240" w:lineRule="auto"/>
              <w:ind w:left="714" w:hanging="357"/>
              <w:rPr>
                <w:rFonts w:eastAsiaTheme="minorEastAsia"/>
                <w:szCs w:val="28"/>
                <w:lang w:eastAsia="zh-CN"/>
              </w:rPr>
            </w:pPr>
            <w:r w:rsidRPr="002B7605">
              <w:rPr>
                <w:rFonts w:eastAsiaTheme="minorEastAsia" w:hint="eastAsia"/>
                <w:szCs w:val="28"/>
                <w:lang w:eastAsia="zh-CN"/>
              </w:rPr>
              <w:t>Interaction with other WGs</w:t>
            </w:r>
          </w:p>
        </w:tc>
      </w:tr>
    </w:tbl>
    <w:p w14:paraId="29272735" w14:textId="13249812" w:rsidR="002B7605" w:rsidRPr="002B7605" w:rsidRDefault="002B7605" w:rsidP="007456FE">
      <w:pPr>
        <w:spacing w:afterLines="50" w:after="120" w:line="240" w:lineRule="auto"/>
        <w:rPr>
          <w:rFonts w:eastAsiaTheme="minorEastAsia"/>
          <w:sz w:val="22"/>
          <w:szCs w:val="28"/>
          <w:lang w:eastAsia="zh-CN"/>
        </w:rPr>
      </w:pPr>
    </w:p>
    <w:p w14:paraId="532347E4" w14:textId="77777777"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In RAN4 #112bis, two aspects that would impact performance are identified:</w:t>
      </w:r>
    </w:p>
    <w:p w14:paraId="0B89DB96" w14:textId="77777777" w:rsidR="007456FE" w:rsidRPr="007456FE" w:rsidRDefault="007456FE" w:rsidP="007456FE">
      <w:pPr>
        <w:numPr>
          <w:ilvl w:val="0"/>
          <w:numId w:val="46"/>
        </w:num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Update or fine tuning or addition/removal of models, if applicable, resulting in a change of functionality which may impact functionality performance</w:t>
      </w:r>
    </w:p>
    <w:p w14:paraId="42B9B03B" w14:textId="77777777" w:rsidR="007456FE" w:rsidRPr="007456FE" w:rsidRDefault="007456FE" w:rsidP="007456FE">
      <w:pPr>
        <w:numPr>
          <w:ilvl w:val="0"/>
          <w:numId w:val="46"/>
        </w:num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Data drift / mismatch between the conditions encountered by the UE in the field and the training data, which may impact functionality performance.</w:t>
      </w:r>
    </w:p>
    <w:p w14:paraId="68AA9DC0" w14:textId="77777777"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Regarding to the 1</w:t>
      </w:r>
      <w:r w:rsidRPr="007456FE">
        <w:rPr>
          <w:rFonts w:eastAsiaTheme="minorEastAsia" w:hint="eastAsia"/>
          <w:sz w:val="22"/>
          <w:szCs w:val="28"/>
          <w:vertAlign w:val="superscript"/>
          <w:lang w:eastAsia="zh-CN"/>
        </w:rPr>
        <w:t>st</w:t>
      </w:r>
      <w:r w:rsidRPr="007456FE">
        <w:rPr>
          <w:rFonts w:eastAsiaTheme="minorEastAsia" w:hint="eastAsia"/>
          <w:sz w:val="22"/>
          <w:szCs w:val="28"/>
          <w:lang w:eastAsia="zh-CN"/>
        </w:rPr>
        <w:t xml:space="preserve"> aspect, it can be further divided into,</w:t>
      </w:r>
    </w:p>
    <w:p w14:paraId="7472B22D" w14:textId="77777777" w:rsidR="007456FE" w:rsidRPr="007456FE" w:rsidRDefault="007456FE" w:rsidP="007456FE">
      <w:pPr>
        <w:numPr>
          <w:ilvl w:val="0"/>
          <w:numId w:val="47"/>
        </w:num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update or fine-tuning: conducting conformance tests/validation for all potential models or updates would induce significant testing workload, of which the feasibility and necessity are both questionable. Conformance test or validation for major update is needed before loading to on-site devices to ensure the performance meeting requirements. Criteria for distinction of major and minor update might include the scope of changes introduced, the impact on hardware capability, the extent of engineering required, and the potential risks involved. Specifying clear rules is preferred to help in planning and managing tests more effectively.</w:t>
      </w:r>
    </w:p>
    <w:p w14:paraId="6F2A69F9" w14:textId="77777777" w:rsidR="007456FE" w:rsidRPr="007456FE" w:rsidRDefault="007456FE" w:rsidP="00A00CF8">
      <w:pPr>
        <w:spacing w:afterLines="50" w:after="120" w:line="240" w:lineRule="auto"/>
        <w:ind w:left="357"/>
        <w:rPr>
          <w:rFonts w:eastAsiaTheme="minorEastAsia"/>
          <w:sz w:val="22"/>
          <w:szCs w:val="28"/>
          <w:lang w:eastAsia="zh-CN"/>
        </w:rPr>
      </w:pPr>
      <w:r w:rsidRPr="007456FE">
        <w:rPr>
          <w:rFonts w:eastAsiaTheme="minorEastAsia" w:hint="eastAsia"/>
          <w:sz w:val="22"/>
          <w:szCs w:val="28"/>
          <w:lang w:eastAsia="zh-CN"/>
        </w:rPr>
        <w:lastRenderedPageBreak/>
        <w:t>The performance of minor update or fine-tuning could be guaranteed by device vendors via sufficient offline tests before loading to on-site devices. Certain efforts are required to boost the reliability of offline tests. Establishing a dataset that can cover as many scenarios/conditions that are likely to be encountered in real deployment as possible would be a way out. The source and the composition of the dataset could be, for example, collected from previous conformance tests, or through public datasets in the industry, or collected internally by device vendors.</w:t>
      </w:r>
    </w:p>
    <w:p w14:paraId="49305896" w14:textId="77777777" w:rsidR="007456FE" w:rsidRPr="007456FE" w:rsidRDefault="007456FE" w:rsidP="00A00CF8">
      <w:pPr>
        <w:spacing w:afterLines="50" w:after="120" w:line="240" w:lineRule="auto"/>
        <w:ind w:left="357"/>
        <w:rPr>
          <w:rFonts w:eastAsiaTheme="minorEastAsia"/>
          <w:sz w:val="22"/>
          <w:szCs w:val="28"/>
          <w:lang w:eastAsia="zh-CN"/>
        </w:rPr>
      </w:pPr>
      <w:r w:rsidRPr="007456FE">
        <w:rPr>
          <w:rFonts w:eastAsiaTheme="minorEastAsia" w:hint="eastAsia"/>
          <w:sz w:val="22"/>
          <w:szCs w:val="28"/>
          <w:lang w:eastAsia="zh-CN"/>
        </w:rPr>
        <w:t>We understand, either conformance test for major update or offline tests for minor update, is still within the effort of pre-deployment. Performance monitoring and LCM is indispensable to check whether the functionality/model works normally in the field after being deployed. The effectiveness of monitoring and LCM is required for timely reaction to varied conditions in the field to avoid severe performance degradation, which needs to be guaranteed via particular requirements and tests. Additionally, RAN4 #111 agreed that UE shall meet all legacy RRM requirements (non-AI/ML) even during the AI/ML operation mode. So, fallback to non-AI mode can be taken as baseline mechanism for post-deployment handling.</w:t>
      </w:r>
    </w:p>
    <w:p w14:paraId="5EC35851" w14:textId="0D917555" w:rsidR="007456FE" w:rsidRPr="007456FE" w:rsidRDefault="007456FE" w:rsidP="007456FE">
      <w:pPr>
        <w:numPr>
          <w:ilvl w:val="0"/>
          <w:numId w:val="48"/>
        </w:num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 xml:space="preserve">Addition/removal of model: if addition/removal of models indicates the enable/disable of applicable functionality, this relates to the discussion of </w:t>
      </w:r>
      <w:r w:rsidRPr="007456FE">
        <w:rPr>
          <w:rFonts w:eastAsiaTheme="minorEastAsia" w:hint="eastAsia"/>
          <w:sz w:val="22"/>
          <w:szCs w:val="28"/>
          <w:lang w:eastAsia="zh-CN"/>
        </w:rPr>
        <w:t>“</w:t>
      </w:r>
      <w:r w:rsidRPr="007456FE">
        <w:rPr>
          <w:rFonts w:eastAsiaTheme="minorEastAsia" w:hint="eastAsia"/>
          <w:b/>
          <w:bCs/>
          <w:i/>
          <w:iCs/>
          <w:sz w:val="22"/>
          <w:szCs w:val="28"/>
          <w:lang w:eastAsia="zh-CN"/>
        </w:rPr>
        <w:t>LCM for UE-sided model</w:t>
      </w:r>
      <w:r w:rsidRPr="007456FE">
        <w:rPr>
          <w:rFonts w:eastAsiaTheme="minorEastAsia" w:hint="eastAsia"/>
          <w:sz w:val="22"/>
          <w:szCs w:val="28"/>
          <w:lang w:eastAsia="zh-CN"/>
        </w:rPr>
        <w:t>”</w:t>
      </w:r>
      <w:r w:rsidRPr="007456FE">
        <w:rPr>
          <w:rFonts w:eastAsiaTheme="minorEastAsia" w:hint="eastAsia"/>
          <w:sz w:val="22"/>
          <w:szCs w:val="28"/>
          <w:lang w:eastAsia="zh-CN"/>
        </w:rPr>
        <w:t xml:space="preserve"> in RAN2. </w:t>
      </w:r>
      <w:r w:rsidR="00A77C07">
        <w:rPr>
          <w:rFonts w:eastAsiaTheme="minorEastAsia" w:hint="eastAsia"/>
          <w:sz w:val="22"/>
          <w:szCs w:val="28"/>
          <w:lang w:eastAsia="zh-CN"/>
        </w:rPr>
        <w:t>T</w:t>
      </w:r>
      <w:r w:rsidRPr="007456FE">
        <w:rPr>
          <w:rFonts w:eastAsiaTheme="minorEastAsia" w:hint="eastAsia"/>
          <w:sz w:val="22"/>
          <w:szCs w:val="28"/>
          <w:lang w:eastAsia="zh-CN"/>
        </w:rPr>
        <w:t xml:space="preserve">his </w:t>
      </w:r>
      <w:r w:rsidR="00A77C07">
        <w:rPr>
          <w:rFonts w:eastAsiaTheme="minorEastAsia" w:hint="eastAsia"/>
          <w:sz w:val="22"/>
          <w:szCs w:val="28"/>
          <w:lang w:eastAsia="zh-CN"/>
        </w:rPr>
        <w:t xml:space="preserve">apparently shall </w:t>
      </w:r>
      <w:r w:rsidRPr="007456FE">
        <w:rPr>
          <w:rFonts w:eastAsiaTheme="minorEastAsia" w:hint="eastAsia"/>
          <w:sz w:val="22"/>
          <w:szCs w:val="28"/>
          <w:lang w:eastAsia="zh-CN"/>
        </w:rPr>
        <w:t>be addressed</w:t>
      </w:r>
      <w:r w:rsidR="00A77C07">
        <w:rPr>
          <w:rFonts w:eastAsiaTheme="minorEastAsia" w:hint="eastAsia"/>
          <w:sz w:val="22"/>
          <w:szCs w:val="28"/>
          <w:lang w:eastAsia="zh-CN"/>
        </w:rPr>
        <w:t xml:space="preserve"> within the scope of</w:t>
      </w:r>
      <w:r w:rsidRPr="007456FE">
        <w:rPr>
          <w:rFonts w:eastAsiaTheme="minorEastAsia" w:hint="eastAsia"/>
          <w:sz w:val="22"/>
          <w:szCs w:val="28"/>
          <w:lang w:eastAsia="zh-CN"/>
        </w:rPr>
        <w:t xml:space="preserve"> performance monitoring and LCM.</w:t>
      </w:r>
    </w:p>
    <w:p w14:paraId="480A9C23" w14:textId="1BD331EB"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sz w:val="22"/>
          <w:szCs w:val="28"/>
          <w:lang w:eastAsia="zh-CN"/>
        </w:rPr>
        <w:t>Regarding to the 2</w:t>
      </w:r>
      <w:r w:rsidRPr="007456FE">
        <w:rPr>
          <w:rFonts w:eastAsiaTheme="minorEastAsia" w:hint="eastAsia"/>
          <w:sz w:val="22"/>
          <w:szCs w:val="28"/>
          <w:vertAlign w:val="superscript"/>
          <w:lang w:eastAsia="zh-CN"/>
        </w:rPr>
        <w:t>nd</w:t>
      </w:r>
      <w:r w:rsidRPr="007456FE">
        <w:rPr>
          <w:rFonts w:eastAsiaTheme="minorEastAsia" w:hint="eastAsia"/>
          <w:sz w:val="22"/>
          <w:szCs w:val="28"/>
          <w:lang w:eastAsia="zh-CN"/>
        </w:rPr>
        <w:t xml:space="preserve"> aspect, data drift/mismatch between field conditions and training data is theoretically inevitable because the field condition is time-varying and statistical features cannot be exhausted in the tests. Even though model validations are carried on before deployment, certain procedures are still needed to check how the functionalities/models actually operate in the field after being deployed, which we think can only be handled via performance monitoring and LCM. In our view, </w:t>
      </w:r>
      <w:r w:rsidR="001C1958">
        <w:rPr>
          <w:rFonts w:eastAsiaTheme="minorEastAsia" w:hint="eastAsia"/>
          <w:sz w:val="22"/>
          <w:szCs w:val="28"/>
          <w:lang w:eastAsia="zh-CN"/>
        </w:rPr>
        <w:t xml:space="preserve">critical efforts deployment </w:t>
      </w:r>
      <w:r w:rsidRPr="007456FE">
        <w:rPr>
          <w:rFonts w:eastAsiaTheme="minorEastAsia" w:hint="eastAsia"/>
          <w:sz w:val="22"/>
          <w:szCs w:val="28"/>
          <w:lang w:eastAsia="zh-CN"/>
        </w:rPr>
        <w:t>would be to introduce field data in training stage</w:t>
      </w:r>
      <w:r w:rsidR="001C1958">
        <w:rPr>
          <w:rFonts w:eastAsiaTheme="minorEastAsia" w:hint="eastAsia"/>
          <w:sz w:val="22"/>
          <w:szCs w:val="28"/>
          <w:lang w:eastAsia="zh-CN"/>
        </w:rPr>
        <w:t xml:space="preserve"> to minimize the impact of data drift/mismatch.</w:t>
      </w:r>
    </w:p>
    <w:p w14:paraId="5A14D5C9" w14:textId="77777777"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1: </w:t>
      </w:r>
      <w:r w:rsidRPr="007456FE">
        <w:rPr>
          <w:rFonts w:eastAsiaTheme="minorEastAsia" w:hint="eastAsia"/>
          <w:i/>
          <w:iCs/>
          <w:sz w:val="22"/>
          <w:szCs w:val="28"/>
          <w:lang w:eastAsia="zh-CN"/>
        </w:rPr>
        <w:t>For update or fine-tuning of models, conformance tests could be conducted for major update, and offline tests could be conducted for minor update or fine-tuning.</w:t>
      </w:r>
    </w:p>
    <w:p w14:paraId="6C5A6F83" w14:textId="77777777"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2: </w:t>
      </w:r>
      <w:r w:rsidRPr="007456FE">
        <w:rPr>
          <w:rFonts w:eastAsiaTheme="minorEastAsia" w:hint="eastAsia"/>
          <w:i/>
          <w:iCs/>
          <w:sz w:val="22"/>
          <w:szCs w:val="28"/>
          <w:lang w:eastAsia="zh-CN"/>
        </w:rPr>
        <w:t>Even with conformance tests or offline tests, Performance monitoring and LCM is indispensable to check whether the functionality/model works normally in the field after being deployed.</w:t>
      </w:r>
    </w:p>
    <w:p w14:paraId="6474D937" w14:textId="77777777"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3: </w:t>
      </w:r>
      <w:r w:rsidRPr="007456FE">
        <w:rPr>
          <w:rFonts w:eastAsiaTheme="minorEastAsia" w:hint="eastAsia"/>
          <w:i/>
          <w:iCs/>
          <w:sz w:val="22"/>
          <w:szCs w:val="28"/>
          <w:lang w:eastAsia="zh-CN"/>
        </w:rPr>
        <w:t xml:space="preserve">If addition/removal of models indicates the enable/disable of applicable functionality, this relates to the discussion of </w:t>
      </w:r>
      <w:r w:rsidRPr="007456FE">
        <w:rPr>
          <w:rFonts w:eastAsiaTheme="minorEastAsia" w:hint="eastAsia"/>
          <w:i/>
          <w:iCs/>
          <w:sz w:val="22"/>
          <w:szCs w:val="28"/>
          <w:lang w:eastAsia="zh-CN"/>
        </w:rPr>
        <w:t>“</w:t>
      </w:r>
      <w:r w:rsidRPr="007456FE">
        <w:rPr>
          <w:rFonts w:eastAsiaTheme="minorEastAsia" w:hint="eastAsia"/>
          <w:i/>
          <w:iCs/>
          <w:sz w:val="22"/>
          <w:szCs w:val="28"/>
          <w:lang w:eastAsia="zh-CN"/>
        </w:rPr>
        <w:t>LCM for UE-sided model</w:t>
      </w:r>
      <w:r w:rsidRPr="007456FE">
        <w:rPr>
          <w:rFonts w:eastAsiaTheme="minorEastAsia" w:hint="eastAsia"/>
          <w:i/>
          <w:iCs/>
          <w:sz w:val="22"/>
          <w:szCs w:val="28"/>
          <w:lang w:eastAsia="zh-CN"/>
        </w:rPr>
        <w:t>”</w:t>
      </w:r>
      <w:r w:rsidRPr="007456FE">
        <w:rPr>
          <w:rFonts w:eastAsiaTheme="minorEastAsia" w:hint="eastAsia"/>
          <w:i/>
          <w:iCs/>
          <w:sz w:val="22"/>
          <w:szCs w:val="28"/>
          <w:lang w:eastAsia="zh-CN"/>
        </w:rPr>
        <w:t xml:space="preserve"> in RAN2, which could be addressed via performance monitoring and LCM.</w:t>
      </w:r>
    </w:p>
    <w:p w14:paraId="71BE1115" w14:textId="77777777" w:rsidR="007456FE" w:rsidRPr="007456FE" w:rsidRDefault="007456FE" w:rsidP="007456FE">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4: </w:t>
      </w:r>
      <w:r w:rsidRPr="007456FE">
        <w:rPr>
          <w:rFonts w:eastAsiaTheme="minorEastAsia" w:hint="eastAsia"/>
          <w:i/>
          <w:iCs/>
          <w:sz w:val="22"/>
          <w:szCs w:val="28"/>
          <w:lang w:eastAsia="zh-CN"/>
        </w:rPr>
        <w:t>For the aspect of data drift/mismatch, validation before deployment cannot fully address the potential performance degradation. Performance monitoring and LCM is needed to check how the functionalities/models actually operate in the field after being deployed. Introducing field data into training stage is critical to minimize the impact brought by the data drift/mismatch.</w:t>
      </w:r>
    </w:p>
    <w:p w14:paraId="7C5D7843" w14:textId="77777777"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Accordingly, some initial thinkings are given to the issues brought up in last meeting:</w:t>
      </w:r>
    </w:p>
    <w:p w14:paraId="28DB8DB7" w14:textId="77777777" w:rsidR="00A00CF8" w:rsidRPr="00A00CF8" w:rsidRDefault="00A00CF8" w:rsidP="00A00CF8">
      <w:pPr>
        <w:numPr>
          <w:ilvl w:val="0"/>
          <w:numId w:val="49"/>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Whether to keep option 1 and/or option 2</w:t>
      </w:r>
    </w:p>
    <w:p w14:paraId="09D86433" w14:textId="77777777" w:rsidR="00A00CF8" w:rsidRPr="00A00CF8" w:rsidRDefault="00A00CF8" w:rsidP="00A00CF8">
      <w:pPr>
        <w:numPr>
          <w:ilvl w:val="0"/>
          <w:numId w:val="49"/>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When to use option 1 or option 2</w:t>
      </w:r>
    </w:p>
    <w:p w14:paraId="4D88AD47" w14:textId="77777777" w:rsidR="00A00CF8" w:rsidRPr="00A00CF8" w:rsidRDefault="00A00CF8" w:rsidP="00A00CF8">
      <w:pPr>
        <w:numPr>
          <w:ilvl w:val="0"/>
          <w:numId w:val="49"/>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Where validation/testing for option 1 is carried out</w:t>
      </w:r>
    </w:p>
    <w:p w14:paraId="0F6C51D7" w14:textId="69EF23A0"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Issue 1~3 could be discussed in a bundle. We suggest to prioritize option 2 (performance monitoring and LCM procedures). RAN4 should also aim to specify requirements and tests for option 2 to guarantee the effectiveness.  For option 1, in our understanding, conducting validations in lab functions nearly the same as conformance tests, which we think needs to done for major update or new version release. If conducting validation in field means validating the model with field data, it could be realized by device vendor in offline manner, no need to be a formal procedure. If it means verifying the model through real operation in the field, the procedure is same as performance monitoring and LCM.</w:t>
      </w:r>
    </w:p>
    <w:p w14:paraId="498C5ECD" w14:textId="77777777" w:rsidR="00A00CF8" w:rsidRPr="00A00CF8" w:rsidRDefault="00A00CF8" w:rsidP="00A00CF8">
      <w:pPr>
        <w:numPr>
          <w:ilvl w:val="0"/>
          <w:numId w:val="50"/>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lastRenderedPageBreak/>
        <w:t>How to design option 1</w:t>
      </w:r>
    </w:p>
    <w:p w14:paraId="291DB312" w14:textId="1C1175F3"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Identify the necessity of option 1 first before further discussion</w:t>
      </w:r>
      <w:r w:rsidR="007E265B">
        <w:rPr>
          <w:rFonts w:eastAsiaTheme="minorEastAsia" w:hint="eastAsia"/>
          <w:sz w:val="22"/>
          <w:szCs w:val="28"/>
          <w:lang w:eastAsia="zh-CN"/>
        </w:rPr>
        <w:t xml:space="preserve"> on details.</w:t>
      </w:r>
    </w:p>
    <w:p w14:paraId="736B6FC9" w14:textId="77777777" w:rsidR="00A00CF8" w:rsidRPr="00A00CF8" w:rsidRDefault="00A00CF8" w:rsidP="00A00CF8">
      <w:pPr>
        <w:numPr>
          <w:ilvl w:val="0"/>
          <w:numId w:val="51"/>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How to design option 2</w:t>
      </w:r>
    </w:p>
    <w:p w14:paraId="7BAC5F56" w14:textId="15D11BEC"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Detailed designs on performance monitoring and LCM shall be specified in other WGs. RAN4 is to specify requirements and tests for monitoring and LCM to guarantee the effectiveness.</w:t>
      </w:r>
    </w:p>
    <w:p w14:paraId="1ED2670C" w14:textId="77777777" w:rsidR="00A00CF8" w:rsidRPr="00A00CF8" w:rsidRDefault="00A00CF8" w:rsidP="00A00CF8">
      <w:pPr>
        <w:numPr>
          <w:ilvl w:val="0"/>
          <w:numId w:val="52"/>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Proposals for new option 3</w:t>
      </w:r>
    </w:p>
    <w:p w14:paraId="08C7F421" w14:textId="67DD0579"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Pending the discussion.</w:t>
      </w:r>
    </w:p>
    <w:p w14:paraId="79ED5560" w14:textId="77777777" w:rsidR="00A00CF8" w:rsidRPr="00A00CF8" w:rsidRDefault="00A00CF8" w:rsidP="00A00CF8">
      <w:pPr>
        <w:numPr>
          <w:ilvl w:val="0"/>
          <w:numId w:val="53"/>
        </w:num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Interaction with other WGs</w:t>
      </w:r>
    </w:p>
    <w:p w14:paraId="20F13757" w14:textId="3DF650F1"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We are open for further discussion.</w:t>
      </w:r>
    </w:p>
    <w:p w14:paraId="60E4DAFF" w14:textId="77777777"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Proposal 1: Prioritize option 2 (performance monitoring and LCM) for post-deployment handling. RAN4 to specify requirements and tests on monitoring and LCM to guarantee the effectiveness.</w:t>
      </w:r>
    </w:p>
    <w:p w14:paraId="46B25309" w14:textId="77777777"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Proposal 2: Suggest to discuss feasibility and potential solutions of building dataset with field data for both offline performance tests and mitigating the impact of data drift/mismatch.</w:t>
      </w:r>
    </w:p>
    <w:p w14:paraId="190D3236" w14:textId="6DC8C22C" w:rsidR="007456FE" w:rsidRPr="00A00CF8" w:rsidRDefault="00A00CF8" w:rsidP="00A00CF8">
      <w:pPr>
        <w:pStyle w:val="21"/>
      </w:pPr>
      <w:r>
        <w:rPr>
          <w:rFonts w:hint="eastAsia"/>
        </w:rPr>
        <w:t xml:space="preserve">2.2 </w:t>
      </w:r>
      <w:r w:rsidRPr="00A00CF8">
        <w:rPr>
          <w:rFonts w:hint="eastAsia"/>
        </w:rPr>
        <w:t>Issue: Delay requirement for AI to non-AI transition</w:t>
      </w:r>
    </w:p>
    <w:p w14:paraId="494246F2" w14:textId="35B6B16D" w:rsidR="00A00CF8" w:rsidRDefault="00A00CF8" w:rsidP="00A00CF8">
      <w:pPr>
        <w:spacing w:afterLines="50" w:after="120" w:line="240" w:lineRule="auto"/>
        <w:rPr>
          <w:rFonts w:eastAsiaTheme="minorEastAsia"/>
          <w:sz w:val="22"/>
          <w:szCs w:val="28"/>
          <w:lang w:eastAsia="zh-CN"/>
        </w:rPr>
      </w:pPr>
      <w:r>
        <w:rPr>
          <w:rFonts w:eastAsiaTheme="minorEastAsia" w:hint="eastAsia"/>
          <w:sz w:val="22"/>
          <w:szCs w:val="28"/>
          <w:lang w:eastAsia="zh-CN"/>
        </w:rPr>
        <w:t>Relevant</w:t>
      </w:r>
      <w:r w:rsidRPr="00A00CF8">
        <w:rPr>
          <w:rFonts w:eastAsiaTheme="minorEastAsia" w:hint="eastAsia"/>
          <w:sz w:val="22"/>
          <w:szCs w:val="28"/>
          <w:lang w:eastAsia="zh-CN"/>
        </w:rPr>
        <w:t xml:space="preserve"> agreements in RAN2 are excerpted </w:t>
      </w:r>
      <w:r>
        <w:rPr>
          <w:rFonts w:eastAsiaTheme="minorEastAsia" w:hint="eastAsia"/>
          <w:sz w:val="22"/>
          <w:szCs w:val="28"/>
          <w:lang w:eastAsia="zh-CN"/>
        </w:rPr>
        <w:t>as below</w:t>
      </w:r>
      <w:r w:rsidRPr="00A00CF8">
        <w:rPr>
          <w:rFonts w:eastAsiaTheme="minorEastAsia" w:hint="eastAsia"/>
          <w:sz w:val="22"/>
          <w:szCs w:val="28"/>
          <w:lang w:eastAsia="zh-CN"/>
        </w:rPr>
        <w:t>.</w:t>
      </w:r>
    </w:p>
    <w:tbl>
      <w:tblPr>
        <w:tblStyle w:val="aff4"/>
        <w:tblW w:w="0" w:type="auto"/>
        <w:tblLook w:val="04A0" w:firstRow="1" w:lastRow="0" w:firstColumn="1" w:lastColumn="0" w:noHBand="0" w:noVBand="1"/>
      </w:tblPr>
      <w:tblGrid>
        <w:gridCol w:w="9629"/>
      </w:tblGrid>
      <w:tr w:rsidR="00A00CF8" w14:paraId="5E8E0E92" w14:textId="77777777" w:rsidTr="00A00CF8">
        <w:tc>
          <w:tcPr>
            <w:tcW w:w="9629" w:type="dxa"/>
          </w:tcPr>
          <w:p w14:paraId="73DB5CF9" w14:textId="5EFF7490" w:rsidR="00A00CF8" w:rsidRPr="00A00CF8" w:rsidRDefault="00A00CF8" w:rsidP="00F847D3">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#125bis</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418AB5C4" w14:textId="77777777" w:rsidR="00A00CF8" w:rsidRPr="00A00CF8" w:rsidRDefault="00A00CF8" w:rsidP="00F847D3">
            <w:pPr>
              <w:spacing w:after="0" w:line="240" w:lineRule="auto"/>
              <w:rPr>
                <w:rFonts w:eastAsiaTheme="minorEastAsia" w:cs="Arial"/>
                <w:lang w:eastAsia="zh-CN"/>
              </w:rPr>
            </w:pPr>
            <w:r w:rsidRPr="00A00CF8">
              <w:rPr>
                <w:rFonts w:eastAsiaTheme="minorEastAsia" w:cs="Arial"/>
                <w:lang w:eastAsia="zh-CN"/>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p w14:paraId="016BFD0B" w14:textId="77777777" w:rsidR="00A00CF8" w:rsidRPr="00A00CF8" w:rsidRDefault="00A00CF8" w:rsidP="00F847D3">
            <w:pPr>
              <w:spacing w:after="0" w:line="240" w:lineRule="auto"/>
              <w:rPr>
                <w:rFonts w:eastAsiaTheme="minorEastAsia" w:cs="Arial"/>
                <w:lang w:eastAsia="zh-CN"/>
              </w:rPr>
            </w:pPr>
            <w:r w:rsidRPr="00A00CF8">
              <w:rPr>
                <w:rFonts w:eastAsiaTheme="minorEastAsia" w:cs="Arial"/>
                <w:lang w:eastAsia="zh-CN"/>
              </w:rPr>
              <w:t>•“UE-autonomous, UE’s decision is not reported to the network” is not considered for Rel-19</w:t>
            </w:r>
          </w:p>
          <w:p w14:paraId="26D7447F" w14:textId="56184B37" w:rsidR="00A00CF8" w:rsidRPr="00A00CF8" w:rsidRDefault="00A00CF8" w:rsidP="00F847D3">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#126</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2B6B8A24" w14:textId="77777777" w:rsidR="00A00CF8" w:rsidRPr="00A00CF8" w:rsidRDefault="00A00CF8" w:rsidP="00F847D3">
            <w:pPr>
              <w:spacing w:after="0" w:line="240" w:lineRule="auto"/>
              <w:rPr>
                <w:rFonts w:eastAsiaTheme="minorEastAsia" w:cs="Arial"/>
                <w:lang w:eastAsia="zh-CN"/>
              </w:rPr>
            </w:pPr>
            <w:r w:rsidRPr="00A00CF8">
              <w:rPr>
                <w:rFonts w:eastAsiaTheme="minorEastAsia" w:cs="Arial"/>
                <w:lang w:eastAsia="zh-CN"/>
              </w:rPr>
              <w:t>•For BM use case, As a baseline the UE determines whether a functionality is applicable.  Existing UAI framework is used at least for proactive reporting of applicable functionality.  FFS reactive</w:t>
            </w:r>
          </w:p>
          <w:p w14:paraId="579F496D" w14:textId="7C57D5E6" w:rsidR="00A00CF8" w:rsidRPr="00A00CF8" w:rsidRDefault="00A00CF8" w:rsidP="00F847D3">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#127bis</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14D0C197" w14:textId="77777777" w:rsidR="00A00CF8" w:rsidRPr="00A00CF8" w:rsidRDefault="00A00CF8" w:rsidP="00F847D3">
            <w:pPr>
              <w:spacing w:after="0" w:line="240" w:lineRule="auto"/>
              <w:rPr>
                <w:rFonts w:eastAsiaTheme="minorEastAsia" w:cs="Arial"/>
                <w:lang w:eastAsia="zh-CN"/>
              </w:rPr>
            </w:pPr>
            <w:r w:rsidRPr="00A00CF8">
              <w:rPr>
                <w:rFonts w:eastAsiaTheme="minorEastAsia" w:cs="Arial"/>
                <w:lang w:eastAsia="zh-CN"/>
              </w:rPr>
              <w:t>•UE can report to the network when an applicable AI functionality becomes non-applicable.  FFS how this is signaled (e.g. explicitly/implicitly).  Consider different scenarios, whether it is regarding an active functionality)</w:t>
            </w:r>
          </w:p>
          <w:p w14:paraId="279F77B4" w14:textId="7158F260" w:rsidR="00A00CF8" w:rsidRPr="00A00CF8" w:rsidRDefault="00A00CF8" w:rsidP="00F847D3">
            <w:pPr>
              <w:spacing w:after="0" w:line="240" w:lineRule="auto"/>
              <w:rPr>
                <w:rFonts w:eastAsiaTheme="minorEastAsia" w:cs="Arial"/>
                <w:lang w:eastAsia="zh-CN"/>
              </w:rPr>
            </w:pPr>
            <w:r w:rsidRPr="00A00CF8">
              <w:rPr>
                <w:rFonts w:eastAsiaTheme="minorEastAsia" w:cs="Arial" w:hint="eastAsia"/>
                <w:highlight w:val="green"/>
                <w:lang w:eastAsia="zh-CN"/>
              </w:rPr>
              <w:t>Agreement (</w:t>
            </w:r>
            <w:r w:rsidRPr="00A00CF8">
              <w:rPr>
                <w:rFonts w:eastAsiaTheme="minorEastAsia" w:cs="Arial"/>
                <w:highlight w:val="green"/>
                <w:lang w:eastAsia="zh-CN"/>
              </w:rPr>
              <w:t>RAN2 #128</w:t>
            </w:r>
            <w:r w:rsidRPr="00A00CF8">
              <w:rPr>
                <w:rFonts w:eastAsiaTheme="minorEastAsia" w:cs="Arial" w:hint="eastAsia"/>
                <w:highlight w:val="green"/>
                <w:lang w:eastAsia="zh-CN"/>
              </w:rPr>
              <w:t>)</w:t>
            </w:r>
            <w:r w:rsidRPr="00A00CF8">
              <w:rPr>
                <w:rFonts w:eastAsiaTheme="minorEastAsia" w:cs="Arial"/>
                <w:highlight w:val="green"/>
                <w:lang w:eastAsia="zh-CN"/>
              </w:rPr>
              <w:t>:</w:t>
            </w:r>
          </w:p>
          <w:p w14:paraId="0D71B734" w14:textId="2BBFF08F" w:rsidR="00A00CF8" w:rsidRPr="00A00CF8" w:rsidRDefault="00A00CF8" w:rsidP="00F847D3">
            <w:pPr>
              <w:spacing w:after="0" w:line="240" w:lineRule="auto"/>
              <w:rPr>
                <w:rFonts w:eastAsiaTheme="minorEastAsia"/>
                <w:szCs w:val="28"/>
                <w:lang w:eastAsia="zh-CN"/>
              </w:rPr>
            </w:pPr>
            <w:r w:rsidRPr="00A00CF8">
              <w:rPr>
                <w:rFonts w:eastAsiaTheme="minorEastAsia" w:cs="Arial"/>
                <w:lang w:eastAsia="zh-CN"/>
              </w:rPr>
              <w:t>•When a functionality becomes non-applicable the UE doesn’t autonomously deactivate. NW is expected to deactivate active functionality when it receives report from UE that it is non-applicable.</w:t>
            </w:r>
          </w:p>
        </w:tc>
      </w:tr>
    </w:tbl>
    <w:p w14:paraId="71BBABA8" w14:textId="77777777" w:rsidR="00A00CF8" w:rsidRDefault="00A00CF8" w:rsidP="00A00CF8">
      <w:pPr>
        <w:spacing w:afterLines="50" w:after="120" w:line="240" w:lineRule="auto"/>
        <w:rPr>
          <w:rFonts w:eastAsiaTheme="minorEastAsia"/>
          <w:sz w:val="22"/>
          <w:szCs w:val="28"/>
          <w:lang w:eastAsia="zh-CN"/>
        </w:rPr>
      </w:pPr>
    </w:p>
    <w:p w14:paraId="26229CD2" w14:textId="0EA88324"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 xml:space="preserve">Based on RAN2 progress, the case of </w:t>
      </w:r>
      <w:r w:rsidRPr="00A00CF8">
        <w:rPr>
          <w:rFonts w:eastAsiaTheme="minorEastAsia" w:hint="eastAsia"/>
          <w:sz w:val="22"/>
          <w:szCs w:val="28"/>
          <w:lang w:eastAsia="zh-CN"/>
        </w:rPr>
        <w:t>“</w:t>
      </w:r>
      <w:r w:rsidRPr="00A00CF8">
        <w:rPr>
          <w:rFonts w:eastAsiaTheme="minorEastAsia" w:hint="eastAsia"/>
          <w:sz w:val="22"/>
          <w:szCs w:val="28"/>
          <w:lang w:eastAsia="zh-CN"/>
        </w:rPr>
        <w:t>UE-autonomous without reporting to NW</w:t>
      </w:r>
      <w:r w:rsidRPr="00A00CF8">
        <w:rPr>
          <w:rFonts w:eastAsiaTheme="minorEastAsia" w:hint="eastAsia"/>
          <w:sz w:val="22"/>
          <w:szCs w:val="28"/>
          <w:lang w:eastAsia="zh-CN"/>
        </w:rPr>
        <w:t>”</w:t>
      </w:r>
      <w:r w:rsidRPr="00A00CF8">
        <w:rPr>
          <w:rFonts w:eastAsiaTheme="minorEastAsia" w:hint="eastAsia"/>
          <w:sz w:val="22"/>
          <w:szCs w:val="28"/>
          <w:lang w:eastAsia="zh-CN"/>
        </w:rPr>
        <w:t xml:space="preserve"> is precluded. Remaining possible cases are:</w:t>
      </w:r>
    </w:p>
    <w:p w14:paraId="18E6EDB9" w14:textId="77777777" w:rsidR="00A00CF8" w:rsidRPr="00A00CF8" w:rsidRDefault="00A00CF8" w:rsidP="00A00CF8">
      <w:pPr>
        <w:numPr>
          <w:ilvl w:val="0"/>
          <w:numId w:val="54"/>
        </w:num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NW-decision and NW-initiated: delay requirement of this case shall be considered as the duration from UE receiving fallback command to UE being ready to starting transmission/reception with non-AI configuration.</w:t>
      </w:r>
    </w:p>
    <w:p w14:paraId="6E3A85FB" w14:textId="77777777" w:rsidR="00A00CF8" w:rsidRPr="00A00CF8" w:rsidRDefault="00A00CF8" w:rsidP="00A00CF8">
      <w:pPr>
        <w:numPr>
          <w:ilvl w:val="0"/>
          <w:numId w:val="54"/>
        </w:num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NW-decision and UE-initiated: the difference from 1</w:t>
      </w:r>
      <w:r w:rsidRPr="00A00CF8">
        <w:rPr>
          <w:rFonts w:eastAsiaTheme="minorEastAsia" w:hint="eastAsia"/>
          <w:sz w:val="22"/>
          <w:szCs w:val="28"/>
          <w:vertAlign w:val="superscript"/>
          <w:lang w:eastAsia="zh-CN"/>
        </w:rPr>
        <w:t>st</w:t>
      </w:r>
      <w:r w:rsidRPr="00A00CF8">
        <w:rPr>
          <w:rFonts w:eastAsiaTheme="minorEastAsia" w:hint="eastAsia"/>
          <w:sz w:val="22"/>
          <w:szCs w:val="28"/>
          <w:lang w:eastAsia="zh-CN"/>
        </w:rPr>
        <w:t xml:space="preserve"> case is, the LCM request is initiated by UE and NW responses to the request based on own inner decision. The LCM request may be in form of monitoring output at the UE. Thus, delay requirement of this case shall be considered as the duration from UE request to UE being ready to starting transmission/reception with non-AI configuration.</w:t>
      </w:r>
    </w:p>
    <w:p w14:paraId="5632DBBA" w14:textId="77777777" w:rsidR="00A00CF8" w:rsidRPr="00A00CF8" w:rsidRDefault="00A00CF8" w:rsidP="00A00CF8">
      <w:pPr>
        <w:numPr>
          <w:ilvl w:val="0"/>
          <w:numId w:val="54"/>
        </w:numPr>
        <w:spacing w:afterLines="50" w:after="120" w:line="240" w:lineRule="auto"/>
        <w:rPr>
          <w:rFonts w:eastAsiaTheme="minorEastAsia"/>
          <w:sz w:val="22"/>
          <w:szCs w:val="28"/>
          <w:lang w:eastAsia="zh-CN"/>
        </w:rPr>
      </w:pPr>
      <w:r w:rsidRPr="00A00CF8">
        <w:rPr>
          <w:rFonts w:eastAsiaTheme="minorEastAsia" w:hint="eastAsia"/>
          <w:sz w:val="22"/>
          <w:szCs w:val="28"/>
          <w:lang w:eastAsia="zh-CN"/>
        </w:rPr>
        <w:lastRenderedPageBreak/>
        <w:t>UE-decision, reporting and NW-initiated: monitoring result is reported by UE for this case. It has not decided whether the reporting is event-triggered or not. If so, an additional component of delay uncertainty from when the UE receives event configuration until a condition exists at the measurement reference point which will trigger the reporting, shall be incorporated in the delay requirement. If not, it would be analogous to 2</w:t>
      </w:r>
      <w:r w:rsidRPr="00A00CF8">
        <w:rPr>
          <w:rFonts w:eastAsiaTheme="minorEastAsia" w:hint="eastAsia"/>
          <w:sz w:val="22"/>
          <w:szCs w:val="28"/>
          <w:vertAlign w:val="superscript"/>
          <w:lang w:eastAsia="zh-CN"/>
        </w:rPr>
        <w:t>nd</w:t>
      </w:r>
      <w:r w:rsidRPr="00A00CF8">
        <w:rPr>
          <w:rFonts w:eastAsiaTheme="minorEastAsia" w:hint="eastAsia"/>
          <w:sz w:val="22"/>
          <w:szCs w:val="28"/>
          <w:lang w:eastAsia="zh-CN"/>
        </w:rPr>
        <w:t xml:space="preserve"> case.</w:t>
      </w:r>
    </w:p>
    <w:p w14:paraId="3DCA8530" w14:textId="77777777" w:rsidR="00694DF5"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 xml:space="preserve">For beam management, RAN1 agreed to support </w:t>
      </w:r>
      <w:r w:rsidRPr="00A00CF8">
        <w:rPr>
          <w:rFonts w:eastAsiaTheme="minorEastAsia" w:hint="eastAsia"/>
          <w:sz w:val="22"/>
          <w:szCs w:val="28"/>
          <w:highlight w:val="yellow"/>
          <w:lang w:eastAsia="zh-CN"/>
        </w:rPr>
        <w:t>Type-1 performance monitorin</w:t>
      </w:r>
      <w:r w:rsidRPr="000D1E30">
        <w:rPr>
          <w:rFonts w:eastAsiaTheme="minorEastAsia" w:hint="eastAsia"/>
          <w:sz w:val="22"/>
          <w:szCs w:val="28"/>
          <w:highlight w:val="yellow"/>
          <w:lang w:eastAsia="zh-CN"/>
        </w:rPr>
        <w:t>g and FFS Type-2</w:t>
      </w:r>
      <w:r w:rsidRPr="00A00CF8">
        <w:rPr>
          <w:rFonts w:eastAsiaTheme="minorEastAsia" w:hint="eastAsia"/>
          <w:sz w:val="22"/>
          <w:szCs w:val="28"/>
          <w:lang w:eastAsia="zh-CN"/>
        </w:rPr>
        <w:t xml:space="preserve">. According to definition in TR 38.843, Type-1 includes aforementioned case 1 and 3. </w:t>
      </w:r>
    </w:p>
    <w:tbl>
      <w:tblPr>
        <w:tblStyle w:val="aff4"/>
        <w:tblW w:w="0" w:type="auto"/>
        <w:tblLook w:val="04A0" w:firstRow="1" w:lastRow="0" w:firstColumn="1" w:lastColumn="0" w:noHBand="0" w:noVBand="1"/>
      </w:tblPr>
      <w:tblGrid>
        <w:gridCol w:w="9629"/>
      </w:tblGrid>
      <w:tr w:rsidR="00694DF5" w14:paraId="5922F8C8" w14:textId="77777777" w:rsidTr="00694DF5">
        <w:tc>
          <w:tcPr>
            <w:tcW w:w="9629" w:type="dxa"/>
          </w:tcPr>
          <w:p w14:paraId="21FA962B" w14:textId="08729638" w:rsidR="00694DF5" w:rsidRPr="00694DF5" w:rsidRDefault="00694DF5" w:rsidP="00F847D3">
            <w:pPr>
              <w:spacing w:after="0" w:line="240" w:lineRule="auto"/>
              <w:rPr>
                <w:rFonts w:eastAsiaTheme="minorEastAsia"/>
                <w:b/>
                <w:bCs/>
                <w:szCs w:val="28"/>
                <w:lang w:eastAsia="zh-CN"/>
              </w:rPr>
            </w:pPr>
            <w:r w:rsidRPr="00694DF5">
              <w:rPr>
                <w:rFonts w:eastAsiaTheme="minorEastAsia"/>
                <w:b/>
                <w:bCs/>
                <w:szCs w:val="28"/>
                <w:highlight w:val="green"/>
                <w:lang w:eastAsia="zh-CN"/>
              </w:rPr>
              <w:t>Agreement</w:t>
            </w:r>
          </w:p>
          <w:p w14:paraId="255FB981" w14:textId="77777777" w:rsidR="00694DF5" w:rsidRPr="00694DF5" w:rsidRDefault="00694DF5" w:rsidP="00F847D3">
            <w:pPr>
              <w:spacing w:after="0" w:line="240" w:lineRule="auto"/>
              <w:rPr>
                <w:rFonts w:eastAsiaTheme="minorEastAsia"/>
                <w:szCs w:val="28"/>
                <w:lang w:eastAsia="zh-CN"/>
              </w:rPr>
            </w:pPr>
            <w:r w:rsidRPr="00694DF5">
              <w:rPr>
                <w:rFonts w:eastAsiaTheme="minorEastAsia"/>
                <w:szCs w:val="28"/>
                <w:lang w:eastAsia="zh-CN"/>
              </w:rPr>
              <w:t>For BM-Case1 and BM-Case2 with a UE-side AI/ML model:</w:t>
            </w:r>
          </w:p>
          <w:p w14:paraId="645C4115" w14:textId="77777777" w:rsidR="00694DF5" w:rsidRPr="00694DF5" w:rsidRDefault="00694DF5" w:rsidP="00F847D3">
            <w:pPr>
              <w:numPr>
                <w:ilvl w:val="0"/>
                <w:numId w:val="57"/>
              </w:numPr>
              <w:spacing w:after="0" w:line="240" w:lineRule="auto"/>
              <w:rPr>
                <w:rFonts w:eastAsiaTheme="minorEastAsia"/>
                <w:szCs w:val="28"/>
                <w:lang w:eastAsia="zh-CN"/>
              </w:rPr>
            </w:pPr>
            <w:r w:rsidRPr="00694DF5">
              <w:rPr>
                <w:rFonts w:eastAsiaTheme="minorEastAsia"/>
                <w:szCs w:val="28"/>
                <w:highlight w:val="yellow"/>
                <w:lang w:eastAsia="zh-CN"/>
              </w:rPr>
              <w:t>Support Type 1 performance monitoring</w:t>
            </w:r>
            <w:r w:rsidRPr="00694DF5">
              <w:rPr>
                <w:rFonts w:eastAsiaTheme="minorEastAsia"/>
                <w:szCs w:val="28"/>
                <w:lang w:eastAsia="zh-CN"/>
              </w:rPr>
              <w:t xml:space="preserve">, including the following two options: </w:t>
            </w:r>
          </w:p>
          <w:p w14:paraId="4239BDD0" w14:textId="77777777" w:rsidR="00694DF5" w:rsidRPr="00694DF5" w:rsidRDefault="00694DF5" w:rsidP="00F847D3">
            <w:pPr>
              <w:numPr>
                <w:ilvl w:val="1"/>
                <w:numId w:val="57"/>
              </w:numPr>
              <w:spacing w:after="0" w:line="240" w:lineRule="auto"/>
              <w:rPr>
                <w:rFonts w:eastAsiaTheme="minorEastAsia"/>
                <w:szCs w:val="28"/>
                <w:lang w:eastAsia="zh-CN"/>
              </w:rPr>
            </w:pPr>
            <w:r w:rsidRPr="00694DF5">
              <w:rPr>
                <w:rFonts w:eastAsiaTheme="minorEastAsia"/>
                <w:szCs w:val="28"/>
                <w:lang w:eastAsia="zh-CN"/>
              </w:rPr>
              <w:t xml:space="preserve">Option 1 (NW-side performance monitoring): </w:t>
            </w:r>
          </w:p>
          <w:p w14:paraId="3C339FB7" w14:textId="77777777" w:rsidR="00694DF5" w:rsidRPr="00694DF5" w:rsidRDefault="00694DF5" w:rsidP="00F847D3">
            <w:pPr>
              <w:numPr>
                <w:ilvl w:val="2"/>
                <w:numId w:val="57"/>
              </w:numPr>
              <w:spacing w:after="0" w:line="240" w:lineRule="auto"/>
              <w:rPr>
                <w:rFonts w:eastAsiaTheme="minorEastAsia"/>
                <w:szCs w:val="28"/>
                <w:lang w:eastAsia="zh-CN"/>
              </w:rPr>
            </w:pPr>
            <w:r w:rsidRPr="00694DF5">
              <w:rPr>
                <w:rFonts w:eastAsiaTheme="minorEastAsia"/>
                <w:szCs w:val="28"/>
                <w:lang w:eastAsia="zh-CN"/>
              </w:rPr>
              <w:t xml:space="preserve">UE sends a report to NW (for the calculation of performance metric at NW) </w:t>
            </w:r>
          </w:p>
          <w:p w14:paraId="23831071" w14:textId="77777777" w:rsidR="00694DF5" w:rsidRPr="00694DF5" w:rsidRDefault="00694DF5" w:rsidP="00F847D3">
            <w:pPr>
              <w:numPr>
                <w:ilvl w:val="3"/>
                <w:numId w:val="57"/>
              </w:numPr>
              <w:spacing w:after="0" w:line="240" w:lineRule="auto"/>
              <w:rPr>
                <w:rFonts w:eastAsiaTheme="minorEastAsia"/>
                <w:szCs w:val="28"/>
                <w:lang w:eastAsia="zh-CN"/>
              </w:rPr>
            </w:pPr>
            <w:r w:rsidRPr="00694DF5">
              <w:rPr>
                <w:rFonts w:eastAsiaTheme="minorEastAsia"/>
                <w:szCs w:val="28"/>
                <w:lang w:eastAsia="zh-CN"/>
              </w:rPr>
              <w:t>Measurement results from resource set for monitoring, e.g., L1-RSRP and/or RS index is supported as the content of the report</w:t>
            </w:r>
          </w:p>
          <w:p w14:paraId="761A742C" w14:textId="77777777" w:rsidR="00694DF5" w:rsidRPr="00694DF5" w:rsidRDefault="00694DF5" w:rsidP="00F847D3">
            <w:pPr>
              <w:numPr>
                <w:ilvl w:val="3"/>
                <w:numId w:val="57"/>
              </w:numPr>
              <w:spacing w:after="0" w:line="240" w:lineRule="auto"/>
              <w:rPr>
                <w:rFonts w:eastAsiaTheme="minorEastAsia"/>
                <w:szCs w:val="28"/>
                <w:lang w:eastAsia="zh-CN"/>
              </w:rPr>
            </w:pPr>
            <w:r w:rsidRPr="00694DF5">
              <w:rPr>
                <w:rFonts w:eastAsiaTheme="minorEastAsia"/>
                <w:szCs w:val="28"/>
                <w:lang w:eastAsia="zh-CN"/>
              </w:rPr>
              <w:t xml:space="preserve">FFS on other contents </w:t>
            </w:r>
          </w:p>
          <w:p w14:paraId="6FE7B3DE" w14:textId="77777777" w:rsidR="00694DF5" w:rsidRPr="00694DF5" w:rsidRDefault="00694DF5" w:rsidP="00F847D3">
            <w:pPr>
              <w:numPr>
                <w:ilvl w:val="2"/>
                <w:numId w:val="57"/>
              </w:numPr>
              <w:spacing w:after="0" w:line="240" w:lineRule="auto"/>
              <w:rPr>
                <w:rFonts w:eastAsiaTheme="minorEastAsia"/>
                <w:szCs w:val="28"/>
                <w:lang w:eastAsia="zh-CN"/>
              </w:rPr>
            </w:pPr>
            <w:r w:rsidRPr="00694DF5">
              <w:rPr>
                <w:rFonts w:eastAsiaTheme="minorEastAsia"/>
                <w:szCs w:val="28"/>
                <w:lang w:eastAsia="zh-CN"/>
              </w:rPr>
              <w:t>The report is at least configured/triggered by NW</w:t>
            </w:r>
          </w:p>
          <w:p w14:paraId="26EC3D77" w14:textId="77777777" w:rsidR="00694DF5" w:rsidRPr="00694DF5" w:rsidRDefault="00694DF5" w:rsidP="00F847D3">
            <w:pPr>
              <w:numPr>
                <w:ilvl w:val="2"/>
                <w:numId w:val="57"/>
              </w:numPr>
              <w:spacing w:after="0" w:line="240" w:lineRule="auto"/>
              <w:rPr>
                <w:rFonts w:eastAsiaTheme="minorEastAsia"/>
                <w:szCs w:val="28"/>
                <w:lang w:eastAsia="zh-CN"/>
              </w:rPr>
            </w:pPr>
            <w:r w:rsidRPr="00694DF5">
              <w:rPr>
                <w:rFonts w:eastAsiaTheme="minorEastAsia"/>
                <w:szCs w:val="28"/>
                <w:lang w:eastAsia="zh-CN"/>
              </w:rPr>
              <w:t>Note: this may or may not have additional spec impact</w:t>
            </w:r>
          </w:p>
          <w:p w14:paraId="4FFED4C6" w14:textId="77777777" w:rsidR="00694DF5" w:rsidRPr="00694DF5" w:rsidRDefault="00694DF5" w:rsidP="00F847D3">
            <w:pPr>
              <w:numPr>
                <w:ilvl w:val="1"/>
                <w:numId w:val="57"/>
              </w:numPr>
              <w:spacing w:after="0" w:line="240" w:lineRule="auto"/>
              <w:rPr>
                <w:rFonts w:eastAsiaTheme="minorEastAsia"/>
                <w:szCs w:val="28"/>
                <w:lang w:eastAsia="zh-CN"/>
              </w:rPr>
            </w:pPr>
            <w:r w:rsidRPr="00694DF5">
              <w:rPr>
                <w:rFonts w:eastAsiaTheme="minorEastAsia"/>
                <w:szCs w:val="28"/>
                <w:lang w:eastAsia="zh-CN"/>
              </w:rPr>
              <w:t xml:space="preserve">Option 2 (UE-assisted performance monitoring): </w:t>
            </w:r>
          </w:p>
          <w:p w14:paraId="7E3581E6" w14:textId="77777777" w:rsidR="00694DF5" w:rsidRPr="00694DF5" w:rsidRDefault="00694DF5" w:rsidP="00F847D3">
            <w:pPr>
              <w:numPr>
                <w:ilvl w:val="2"/>
                <w:numId w:val="57"/>
              </w:numPr>
              <w:spacing w:after="0" w:line="240" w:lineRule="auto"/>
              <w:rPr>
                <w:rFonts w:eastAsiaTheme="minorEastAsia"/>
                <w:szCs w:val="28"/>
                <w:lang w:eastAsia="zh-CN"/>
              </w:rPr>
            </w:pPr>
            <w:r w:rsidRPr="00694DF5">
              <w:rPr>
                <w:rFonts w:eastAsiaTheme="minorEastAsia"/>
                <w:szCs w:val="28"/>
                <w:lang w:eastAsia="zh-CN"/>
              </w:rPr>
              <w:t xml:space="preserve">UE calculates performance metric(s) </w:t>
            </w:r>
          </w:p>
          <w:p w14:paraId="65C549D1" w14:textId="77777777" w:rsidR="00694DF5" w:rsidRPr="00694DF5" w:rsidRDefault="00694DF5" w:rsidP="00F847D3">
            <w:pPr>
              <w:numPr>
                <w:ilvl w:val="3"/>
                <w:numId w:val="57"/>
              </w:numPr>
              <w:spacing w:after="0" w:line="240" w:lineRule="auto"/>
              <w:rPr>
                <w:rFonts w:eastAsiaTheme="minorEastAsia"/>
                <w:szCs w:val="28"/>
                <w:lang w:eastAsia="zh-CN"/>
              </w:rPr>
            </w:pPr>
            <w:r w:rsidRPr="00694DF5">
              <w:rPr>
                <w:rFonts w:eastAsiaTheme="minorEastAsia"/>
                <w:szCs w:val="28"/>
                <w:lang w:eastAsia="zh-CN"/>
              </w:rPr>
              <w:t xml:space="preserve">FFS how to report and what to report </w:t>
            </w:r>
          </w:p>
          <w:p w14:paraId="5CADBB1A" w14:textId="77777777" w:rsidR="00694DF5" w:rsidRPr="00694DF5" w:rsidRDefault="00694DF5" w:rsidP="00F847D3">
            <w:pPr>
              <w:numPr>
                <w:ilvl w:val="1"/>
                <w:numId w:val="57"/>
              </w:numPr>
              <w:spacing w:after="0" w:line="240" w:lineRule="auto"/>
              <w:rPr>
                <w:rFonts w:eastAsiaTheme="minorEastAsia"/>
                <w:szCs w:val="28"/>
                <w:lang w:eastAsia="zh-CN"/>
              </w:rPr>
            </w:pPr>
            <w:r w:rsidRPr="00694DF5">
              <w:rPr>
                <w:rFonts w:eastAsiaTheme="minorEastAsia"/>
                <w:szCs w:val="28"/>
                <w:lang w:eastAsia="zh-CN"/>
              </w:rPr>
              <w:t>FFS whether to trigger the report based on event(s) for Option 1 and/or Option 2</w:t>
            </w:r>
          </w:p>
          <w:p w14:paraId="44CF209D" w14:textId="7597DBFA" w:rsidR="00694DF5" w:rsidRPr="00694DF5" w:rsidRDefault="00694DF5" w:rsidP="00F847D3">
            <w:pPr>
              <w:numPr>
                <w:ilvl w:val="0"/>
                <w:numId w:val="57"/>
              </w:numPr>
              <w:spacing w:after="0" w:line="240" w:lineRule="auto"/>
              <w:rPr>
                <w:rFonts w:eastAsiaTheme="minorEastAsia"/>
                <w:szCs w:val="28"/>
                <w:lang w:eastAsia="zh-CN"/>
              </w:rPr>
            </w:pPr>
            <w:r w:rsidRPr="000D1E30">
              <w:rPr>
                <w:rFonts w:eastAsiaTheme="minorEastAsia"/>
                <w:szCs w:val="28"/>
                <w:highlight w:val="yellow"/>
                <w:lang w:eastAsia="zh-CN"/>
              </w:rPr>
              <w:t>FFS Type 2 performance monitoring</w:t>
            </w:r>
          </w:p>
        </w:tc>
      </w:tr>
    </w:tbl>
    <w:p w14:paraId="2ED5DA39" w14:textId="77777777" w:rsidR="00694DF5" w:rsidRDefault="00694DF5" w:rsidP="00A00CF8">
      <w:pPr>
        <w:spacing w:afterLines="50" w:after="120" w:line="240" w:lineRule="auto"/>
        <w:rPr>
          <w:rFonts w:eastAsiaTheme="minorEastAsia"/>
          <w:sz w:val="22"/>
          <w:szCs w:val="28"/>
          <w:lang w:eastAsia="zh-CN"/>
        </w:rPr>
      </w:pPr>
    </w:p>
    <w:p w14:paraId="78245DFC" w14:textId="1D64607A" w:rsidR="00A00CF8" w:rsidRDefault="00A00CF8" w:rsidP="00A00CF8">
      <w:pPr>
        <w:spacing w:afterLines="50" w:after="120" w:line="240" w:lineRule="auto"/>
        <w:rPr>
          <w:rFonts w:eastAsiaTheme="minorEastAsia"/>
          <w:sz w:val="22"/>
          <w:szCs w:val="28"/>
          <w:lang w:eastAsia="zh-CN"/>
        </w:rPr>
      </w:pPr>
      <w:r w:rsidRPr="00A00CF8">
        <w:rPr>
          <w:rFonts w:eastAsiaTheme="minorEastAsia" w:hint="eastAsia"/>
          <w:sz w:val="22"/>
          <w:szCs w:val="28"/>
          <w:lang w:eastAsia="zh-CN"/>
        </w:rPr>
        <w:t xml:space="preserve">For position case 1, </w:t>
      </w:r>
      <w:r w:rsidRPr="00A00CF8">
        <w:rPr>
          <w:rFonts w:eastAsiaTheme="minorEastAsia" w:hint="eastAsia"/>
          <w:sz w:val="22"/>
          <w:szCs w:val="28"/>
          <w:highlight w:val="yellow"/>
          <w:lang w:eastAsia="zh-CN"/>
        </w:rPr>
        <w:t>RAN1 agreed to support option A</w:t>
      </w:r>
      <w:r w:rsidRPr="00A00CF8">
        <w:rPr>
          <w:rFonts w:eastAsiaTheme="minorEastAsia" w:hint="eastAsia"/>
          <w:sz w:val="22"/>
          <w:szCs w:val="28"/>
          <w:lang w:eastAsia="zh-CN"/>
        </w:rPr>
        <w:t xml:space="preserve"> </w:t>
      </w:r>
      <w:r w:rsidRPr="000D1E30">
        <w:rPr>
          <w:rFonts w:eastAsiaTheme="minorEastAsia" w:hint="eastAsia"/>
          <w:sz w:val="22"/>
          <w:szCs w:val="28"/>
          <w:highlight w:val="yellow"/>
          <w:lang w:eastAsia="zh-CN"/>
        </w:rPr>
        <w:t>and FFS option B</w:t>
      </w:r>
      <w:r w:rsidRPr="00A00CF8">
        <w:rPr>
          <w:rFonts w:eastAsiaTheme="minorEastAsia" w:hint="eastAsia"/>
          <w:sz w:val="22"/>
          <w:szCs w:val="28"/>
          <w:lang w:eastAsia="zh-CN"/>
        </w:rPr>
        <w:t>. Option A may include aforementioned case 2 and 3 since the content of monitoring outcome has not been decided. Position case 3a/3b are both NW-side model which is out the scope of the discussion. Position case 2a/2b have been treated as 2</w:t>
      </w:r>
      <w:r w:rsidRPr="00A00CF8">
        <w:rPr>
          <w:rFonts w:eastAsiaTheme="minorEastAsia" w:hint="eastAsia"/>
          <w:sz w:val="22"/>
          <w:szCs w:val="28"/>
          <w:vertAlign w:val="superscript"/>
          <w:lang w:eastAsia="zh-CN"/>
        </w:rPr>
        <w:t>nd</w:t>
      </w:r>
      <w:r w:rsidRPr="00A00CF8">
        <w:rPr>
          <w:rFonts w:eastAsiaTheme="minorEastAsia" w:hint="eastAsia"/>
          <w:sz w:val="22"/>
          <w:szCs w:val="28"/>
          <w:lang w:eastAsia="zh-CN"/>
        </w:rPr>
        <w:t xml:space="preserve"> priority without sufficient progress on monitoring discussion. Overall, all 3 possible cases currently are still on table for further discussion.</w:t>
      </w:r>
    </w:p>
    <w:tbl>
      <w:tblPr>
        <w:tblStyle w:val="aff4"/>
        <w:tblW w:w="0" w:type="auto"/>
        <w:tblLook w:val="04A0" w:firstRow="1" w:lastRow="0" w:firstColumn="1" w:lastColumn="0" w:noHBand="0" w:noVBand="1"/>
      </w:tblPr>
      <w:tblGrid>
        <w:gridCol w:w="9629"/>
      </w:tblGrid>
      <w:tr w:rsidR="00F847D3" w14:paraId="73FCE39E" w14:textId="77777777" w:rsidTr="00F847D3">
        <w:tc>
          <w:tcPr>
            <w:tcW w:w="9629" w:type="dxa"/>
          </w:tcPr>
          <w:p w14:paraId="0CE7B17F" w14:textId="77777777" w:rsidR="00F847D3" w:rsidRPr="00694DF5" w:rsidRDefault="00F847D3" w:rsidP="00F847D3">
            <w:pPr>
              <w:spacing w:after="0" w:line="240" w:lineRule="auto"/>
              <w:rPr>
                <w:rFonts w:eastAsiaTheme="minorEastAsia"/>
                <w:szCs w:val="28"/>
                <w:lang w:eastAsia="zh-CN"/>
              </w:rPr>
            </w:pPr>
            <w:r w:rsidRPr="00694DF5">
              <w:rPr>
                <w:rFonts w:eastAsiaTheme="minorEastAsia"/>
                <w:b/>
                <w:bCs/>
                <w:szCs w:val="28"/>
                <w:highlight w:val="green"/>
                <w:lang w:eastAsia="zh-CN"/>
              </w:rPr>
              <w:t>Agreement</w:t>
            </w:r>
          </w:p>
          <w:p w14:paraId="2F910DEF" w14:textId="77777777" w:rsidR="00F847D3" w:rsidRPr="00694DF5" w:rsidRDefault="00F847D3" w:rsidP="00F847D3">
            <w:pPr>
              <w:spacing w:after="0" w:line="240" w:lineRule="auto"/>
              <w:rPr>
                <w:rFonts w:eastAsiaTheme="minorEastAsia"/>
                <w:szCs w:val="28"/>
                <w:lang w:eastAsia="zh-CN"/>
              </w:rPr>
            </w:pPr>
            <w:r w:rsidRPr="00694DF5">
              <w:rPr>
                <w:rFonts w:eastAsiaTheme="minorEastAsia"/>
                <w:szCs w:val="28"/>
                <w:lang w:val="en-GB" w:eastAsia="zh-CN"/>
              </w:rPr>
              <w:t xml:space="preserve">For model performance monitoring of AI/ML positioning Case 1, for model performance monitoring metric calculation in label-based model monitoring, study the feasibility, benefits, and potential specification impact of the following options with regard to how to generate information on ground truth label: </w:t>
            </w:r>
          </w:p>
          <w:p w14:paraId="6AD05786" w14:textId="77777777" w:rsidR="00694DF5" w:rsidRPr="00694DF5" w:rsidRDefault="00694DF5" w:rsidP="00F847D3">
            <w:pPr>
              <w:numPr>
                <w:ilvl w:val="0"/>
                <w:numId w:val="56"/>
              </w:numPr>
              <w:spacing w:after="0" w:line="240" w:lineRule="auto"/>
              <w:rPr>
                <w:rFonts w:eastAsiaTheme="minorEastAsia"/>
                <w:szCs w:val="28"/>
                <w:lang w:eastAsia="zh-CN"/>
              </w:rPr>
            </w:pPr>
            <w:r w:rsidRPr="00694DF5">
              <w:rPr>
                <w:rFonts w:eastAsiaTheme="minorEastAsia"/>
                <w:szCs w:val="28"/>
                <w:lang w:eastAsia="zh-CN"/>
              </w:rPr>
              <w:t xml:space="preserve">Option A. The target UE side performs monitoring metric calculation. </w:t>
            </w:r>
          </w:p>
          <w:p w14:paraId="55BA9761" w14:textId="77777777" w:rsidR="00694DF5" w:rsidRPr="00694DF5" w:rsidRDefault="00694DF5" w:rsidP="00F847D3">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A-1. At least information on ground truth label of the target UE is generated by LMF and provided to the target UE. </w:t>
            </w:r>
          </w:p>
          <w:p w14:paraId="724E4D0F" w14:textId="77777777" w:rsidR="00694DF5" w:rsidRPr="00694DF5" w:rsidRDefault="00694DF5" w:rsidP="00F847D3">
            <w:pPr>
              <w:numPr>
                <w:ilvl w:val="2"/>
                <w:numId w:val="56"/>
              </w:numPr>
              <w:spacing w:after="0" w:line="240" w:lineRule="auto"/>
              <w:rPr>
                <w:rFonts w:eastAsiaTheme="minorEastAsia"/>
                <w:szCs w:val="28"/>
                <w:lang w:eastAsia="zh-CN"/>
              </w:rPr>
            </w:pPr>
            <w:r w:rsidRPr="00694DF5">
              <w:rPr>
                <w:rFonts w:eastAsiaTheme="minorEastAsia"/>
                <w:szCs w:val="28"/>
                <w:lang w:eastAsia="zh-CN"/>
              </w:rPr>
              <w:t>In one example, target UE and/or gNB sends measurement (e.g., legacy measurement) to LMF so that LMF can derive the information on ground truth label.</w:t>
            </w:r>
          </w:p>
          <w:p w14:paraId="40EF3D13" w14:textId="77777777" w:rsidR="00694DF5" w:rsidRPr="00694DF5" w:rsidRDefault="00694DF5" w:rsidP="00F847D3">
            <w:pPr>
              <w:numPr>
                <w:ilvl w:val="1"/>
                <w:numId w:val="56"/>
              </w:numPr>
              <w:spacing w:after="0" w:line="240" w:lineRule="auto"/>
              <w:rPr>
                <w:rFonts w:eastAsiaTheme="minorEastAsia"/>
                <w:szCs w:val="28"/>
                <w:lang w:eastAsia="zh-CN"/>
              </w:rPr>
            </w:pPr>
            <w:r w:rsidRPr="00694DF5">
              <w:rPr>
                <w:rFonts w:eastAsiaTheme="minorEastAsia"/>
                <w:szCs w:val="28"/>
                <w:lang w:eastAsia="zh-CN"/>
              </w:rPr>
              <w:t>Option A-2. At least position calculation assistance data (e.g., existing information for UE-based positioning method) is provided from LMF to the target UE.</w:t>
            </w:r>
          </w:p>
          <w:p w14:paraId="3506C8DC" w14:textId="77777777" w:rsidR="00694DF5" w:rsidRPr="00694DF5" w:rsidRDefault="00694DF5" w:rsidP="00F847D3">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A-3. Reuse Rel-18 assistance data transfer framework from LMF to the target UE, where the PRU measurement (e.g., legacy measurement) and the corresponding PRU location are sent via LMF to the target UE. </w:t>
            </w:r>
          </w:p>
          <w:p w14:paraId="60547A49" w14:textId="77777777" w:rsidR="00694DF5" w:rsidRPr="00694DF5" w:rsidRDefault="00694DF5" w:rsidP="00F847D3">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A-4. PRU measurement (and the corresponding PRU location if not already known at the UE-side) are sent from PRU to the target UE side (e.g., target UE, OTT server). </w:t>
            </w:r>
          </w:p>
          <w:p w14:paraId="23E41E9C" w14:textId="77777777" w:rsidR="00694DF5" w:rsidRPr="00694DF5" w:rsidRDefault="00694DF5" w:rsidP="00F847D3">
            <w:pPr>
              <w:numPr>
                <w:ilvl w:val="2"/>
                <w:numId w:val="56"/>
              </w:numPr>
              <w:spacing w:after="0" w:line="240" w:lineRule="auto"/>
              <w:rPr>
                <w:rFonts w:eastAsiaTheme="minorEastAsia"/>
                <w:szCs w:val="28"/>
                <w:lang w:eastAsia="zh-CN"/>
              </w:rPr>
            </w:pPr>
            <w:r w:rsidRPr="00694DF5">
              <w:rPr>
                <w:rFonts w:eastAsiaTheme="minorEastAsia"/>
                <w:szCs w:val="28"/>
                <w:lang w:eastAsia="zh-CN"/>
              </w:rPr>
              <w:t>Note: Option A-4 can be realized by implementation in a manner transparent to specification if the PRU sends information to the target UE side in a proprietary method.</w:t>
            </w:r>
          </w:p>
          <w:p w14:paraId="01770338" w14:textId="77777777" w:rsidR="00694DF5" w:rsidRPr="00694DF5" w:rsidRDefault="00694DF5" w:rsidP="00F847D3">
            <w:pPr>
              <w:numPr>
                <w:ilvl w:val="0"/>
                <w:numId w:val="56"/>
              </w:numPr>
              <w:spacing w:after="0" w:line="240" w:lineRule="auto"/>
              <w:rPr>
                <w:rFonts w:eastAsiaTheme="minorEastAsia"/>
                <w:szCs w:val="28"/>
                <w:lang w:eastAsia="zh-CN"/>
              </w:rPr>
            </w:pPr>
            <w:r w:rsidRPr="00694DF5">
              <w:rPr>
                <w:rFonts w:eastAsiaTheme="minorEastAsia"/>
                <w:szCs w:val="28"/>
                <w:lang w:eastAsia="zh-CN"/>
              </w:rPr>
              <w:t>Option B. The LMF performs monitoring metric calculation.</w:t>
            </w:r>
          </w:p>
          <w:p w14:paraId="4DC325D4" w14:textId="77777777" w:rsidR="00694DF5" w:rsidRPr="00694DF5" w:rsidRDefault="00694DF5" w:rsidP="00F847D3">
            <w:pPr>
              <w:numPr>
                <w:ilvl w:val="1"/>
                <w:numId w:val="56"/>
              </w:numPr>
              <w:spacing w:after="0" w:line="240" w:lineRule="auto"/>
              <w:rPr>
                <w:rFonts w:eastAsiaTheme="minorEastAsia"/>
                <w:szCs w:val="28"/>
                <w:lang w:eastAsia="zh-CN"/>
              </w:rPr>
            </w:pPr>
            <w:r w:rsidRPr="00694DF5">
              <w:rPr>
                <w:rFonts w:eastAsiaTheme="minorEastAsia"/>
                <w:szCs w:val="28"/>
                <w:lang w:eastAsia="zh-CN"/>
              </w:rPr>
              <w:t xml:space="preserve">Option B-1. at least inference result (i.e., the model output corresponding to target UE’s channel measurement) of the target UE is sent by the target UE to LMF. </w:t>
            </w:r>
          </w:p>
          <w:p w14:paraId="528F0F7B" w14:textId="77777777" w:rsidR="00694DF5" w:rsidRPr="00694DF5" w:rsidRDefault="00694DF5" w:rsidP="00F847D3">
            <w:pPr>
              <w:numPr>
                <w:ilvl w:val="1"/>
                <w:numId w:val="56"/>
              </w:numPr>
              <w:spacing w:after="0" w:line="240" w:lineRule="auto"/>
              <w:rPr>
                <w:rFonts w:eastAsiaTheme="minorEastAsia"/>
                <w:szCs w:val="28"/>
                <w:lang w:eastAsia="zh-CN"/>
              </w:rPr>
            </w:pPr>
            <w:r w:rsidRPr="00694DF5">
              <w:rPr>
                <w:rFonts w:eastAsiaTheme="minorEastAsia"/>
                <w:szCs w:val="28"/>
                <w:lang w:eastAsia="zh-CN"/>
              </w:rPr>
              <w:lastRenderedPageBreak/>
              <w:t>Option B-2. PRU’s channel measurement is sent via LMF to the target UE, and the inference result (i.e., the model output corresponding to PRU’s channel measurement) is sent by the target UE to LMF.</w:t>
            </w:r>
          </w:p>
          <w:p w14:paraId="5551C257" w14:textId="77777777" w:rsidR="00F847D3" w:rsidRPr="00694DF5" w:rsidRDefault="00F847D3" w:rsidP="00F847D3">
            <w:pPr>
              <w:spacing w:after="0" w:line="240" w:lineRule="auto"/>
              <w:rPr>
                <w:rFonts w:eastAsiaTheme="minorEastAsia"/>
                <w:szCs w:val="28"/>
                <w:lang w:eastAsia="zh-CN"/>
              </w:rPr>
            </w:pPr>
            <w:r w:rsidRPr="00694DF5">
              <w:rPr>
                <w:rFonts w:eastAsiaTheme="minorEastAsia"/>
                <w:szCs w:val="28"/>
                <w:lang w:val="en-GB" w:eastAsia="zh-CN"/>
              </w:rPr>
              <w:t xml:space="preserve">Note: exact method to perform the monitoring metric calculation is up to implementation. </w:t>
            </w:r>
          </w:p>
          <w:p w14:paraId="3C996995" w14:textId="77777777" w:rsidR="00F847D3" w:rsidRDefault="00F847D3" w:rsidP="00F847D3">
            <w:pPr>
              <w:spacing w:after="0" w:line="240" w:lineRule="auto"/>
              <w:rPr>
                <w:rFonts w:eastAsiaTheme="minorEastAsia"/>
                <w:szCs w:val="28"/>
                <w:lang w:val="en-GB" w:eastAsia="zh-CN"/>
              </w:rPr>
            </w:pPr>
            <w:r w:rsidRPr="00694DF5">
              <w:rPr>
                <w:rFonts w:eastAsiaTheme="minorEastAsia"/>
                <w:szCs w:val="28"/>
                <w:lang w:val="en-GB" w:eastAsia="zh-CN"/>
              </w:rPr>
              <w:t>Note: Other options are not precluded.</w:t>
            </w:r>
          </w:p>
          <w:p w14:paraId="53B9B409" w14:textId="77777777" w:rsidR="004773AF" w:rsidRDefault="004773AF" w:rsidP="00F847D3">
            <w:pPr>
              <w:spacing w:after="0" w:line="240" w:lineRule="auto"/>
              <w:rPr>
                <w:rFonts w:eastAsiaTheme="minorEastAsia"/>
                <w:b/>
                <w:bCs/>
                <w:szCs w:val="28"/>
                <w:highlight w:val="green"/>
                <w:lang w:eastAsia="zh-CN"/>
              </w:rPr>
            </w:pPr>
          </w:p>
          <w:p w14:paraId="5988C50B" w14:textId="622F82CC" w:rsidR="00F847D3" w:rsidRPr="00F847D3" w:rsidRDefault="00F847D3" w:rsidP="00F847D3">
            <w:pPr>
              <w:spacing w:after="0" w:line="240" w:lineRule="auto"/>
              <w:rPr>
                <w:rFonts w:eastAsiaTheme="minorEastAsia"/>
                <w:b/>
                <w:bCs/>
                <w:szCs w:val="28"/>
                <w:lang w:eastAsia="zh-CN"/>
              </w:rPr>
            </w:pPr>
            <w:r w:rsidRPr="00F847D3">
              <w:rPr>
                <w:rFonts w:eastAsiaTheme="minorEastAsia"/>
                <w:b/>
                <w:bCs/>
                <w:szCs w:val="28"/>
                <w:highlight w:val="green"/>
                <w:lang w:eastAsia="zh-CN"/>
              </w:rPr>
              <w:t>Agreement</w:t>
            </w:r>
          </w:p>
          <w:p w14:paraId="6EFC0BF6" w14:textId="77777777" w:rsidR="00F847D3" w:rsidRPr="00F847D3" w:rsidRDefault="00F847D3" w:rsidP="00F847D3">
            <w:pPr>
              <w:spacing w:after="0" w:line="240" w:lineRule="auto"/>
              <w:rPr>
                <w:rFonts w:eastAsiaTheme="minorEastAsia"/>
                <w:szCs w:val="28"/>
                <w:highlight w:val="yellow"/>
                <w:lang w:eastAsia="zh-CN"/>
              </w:rPr>
            </w:pPr>
            <w:r w:rsidRPr="00F847D3">
              <w:rPr>
                <w:rFonts w:eastAsiaTheme="minorEastAsia"/>
                <w:szCs w:val="28"/>
                <w:lang w:eastAsia="zh-CN"/>
              </w:rPr>
              <w:t xml:space="preserve">For model performance monitoring of AI/ML positioning Case 1, </w:t>
            </w:r>
            <w:r w:rsidRPr="00F847D3">
              <w:rPr>
                <w:rFonts w:eastAsiaTheme="minorEastAsia"/>
                <w:szCs w:val="28"/>
                <w:highlight w:val="yellow"/>
                <w:lang w:eastAsia="zh-CN"/>
              </w:rPr>
              <w:t xml:space="preserve">support at least: </w:t>
            </w:r>
          </w:p>
          <w:p w14:paraId="5663DBD2" w14:textId="77777777" w:rsidR="00F847D3" w:rsidRPr="00F847D3" w:rsidRDefault="00F847D3" w:rsidP="00F847D3">
            <w:pPr>
              <w:spacing w:after="0" w:line="240" w:lineRule="auto"/>
              <w:rPr>
                <w:rFonts w:eastAsiaTheme="minorEastAsia"/>
                <w:szCs w:val="28"/>
                <w:lang w:eastAsia="zh-CN"/>
              </w:rPr>
            </w:pPr>
            <w:r w:rsidRPr="00F847D3">
              <w:rPr>
                <w:rFonts w:eastAsiaTheme="minorEastAsia"/>
                <w:szCs w:val="28"/>
                <w:highlight w:val="yellow"/>
                <w:lang w:eastAsia="zh-CN"/>
              </w:rPr>
              <w:t>•</w:t>
            </w:r>
            <w:r w:rsidRPr="00F847D3">
              <w:rPr>
                <w:rFonts w:eastAsiaTheme="minorEastAsia"/>
                <w:szCs w:val="28"/>
                <w:highlight w:val="yellow"/>
                <w:lang w:eastAsia="zh-CN"/>
              </w:rPr>
              <w:tab/>
              <w:t>Option A</w:t>
            </w:r>
            <w:r w:rsidRPr="00F847D3">
              <w:rPr>
                <w:rFonts w:eastAsiaTheme="minorEastAsia"/>
                <w:szCs w:val="28"/>
                <w:lang w:eastAsia="zh-CN"/>
              </w:rPr>
              <w:t xml:space="preserve">. The target UE side performs monitoring metric calculation. </w:t>
            </w:r>
          </w:p>
          <w:p w14:paraId="4FF4E014" w14:textId="77777777" w:rsidR="00F847D3" w:rsidRPr="00F847D3" w:rsidRDefault="00F847D3" w:rsidP="00F847D3">
            <w:pPr>
              <w:spacing w:after="0" w:line="240" w:lineRule="auto"/>
              <w:rPr>
                <w:rFonts w:eastAsiaTheme="minorEastAsia"/>
                <w:szCs w:val="28"/>
                <w:lang w:eastAsia="zh-CN"/>
              </w:rPr>
            </w:pPr>
            <w:r w:rsidRPr="00F847D3">
              <w:rPr>
                <w:rFonts w:eastAsiaTheme="minorEastAsia"/>
                <w:szCs w:val="28"/>
                <w:lang w:eastAsia="zh-CN"/>
              </w:rPr>
              <w:t>o</w:t>
            </w:r>
            <w:r w:rsidRPr="00F847D3">
              <w:rPr>
                <w:rFonts w:eastAsiaTheme="minorEastAsia"/>
                <w:szCs w:val="28"/>
                <w:lang w:eastAsia="zh-CN"/>
              </w:rPr>
              <w:tab/>
              <w:t xml:space="preserve">The target UE may signal the monitoring outcome to the LMF. </w:t>
            </w:r>
          </w:p>
          <w:p w14:paraId="0045427A" w14:textId="77777777" w:rsidR="00F847D3" w:rsidRPr="00F847D3" w:rsidRDefault="00F847D3" w:rsidP="00F847D3">
            <w:pPr>
              <w:spacing w:after="0" w:line="240" w:lineRule="auto"/>
              <w:rPr>
                <w:rFonts w:eastAsiaTheme="minorEastAsia"/>
                <w:szCs w:val="28"/>
                <w:lang w:eastAsia="zh-CN"/>
              </w:rPr>
            </w:pPr>
            <w:r w:rsidRPr="00F847D3">
              <w:rPr>
                <w:rFonts w:eastAsiaTheme="minorEastAsia"/>
                <w:szCs w:val="28"/>
                <w:lang w:eastAsia="zh-CN"/>
              </w:rPr>
              <w:t>o</w:t>
            </w:r>
            <w:r w:rsidRPr="00F847D3">
              <w:rPr>
                <w:rFonts w:eastAsiaTheme="minorEastAsia"/>
                <w:szCs w:val="28"/>
                <w:lang w:eastAsia="zh-CN"/>
              </w:rPr>
              <w:tab/>
              <w:t>FFS: content of monitoring outcome</w:t>
            </w:r>
          </w:p>
          <w:p w14:paraId="7CA57EC2" w14:textId="61218759" w:rsidR="00F847D3" w:rsidRPr="00F847D3" w:rsidRDefault="00F847D3" w:rsidP="00F847D3">
            <w:pPr>
              <w:spacing w:after="0" w:line="240" w:lineRule="auto"/>
              <w:rPr>
                <w:rFonts w:eastAsiaTheme="minorEastAsia"/>
                <w:szCs w:val="28"/>
                <w:lang w:eastAsia="zh-CN"/>
              </w:rPr>
            </w:pPr>
            <w:r w:rsidRPr="00F847D3">
              <w:rPr>
                <w:rFonts w:eastAsiaTheme="minorEastAsia"/>
                <w:szCs w:val="28"/>
                <w:lang w:eastAsia="zh-CN"/>
              </w:rPr>
              <w:t>•</w:t>
            </w:r>
            <w:r w:rsidRPr="00F847D3">
              <w:rPr>
                <w:rFonts w:eastAsiaTheme="minorEastAsia"/>
                <w:szCs w:val="28"/>
                <w:lang w:eastAsia="zh-CN"/>
              </w:rPr>
              <w:tab/>
            </w:r>
            <w:r w:rsidRPr="000D1E30">
              <w:rPr>
                <w:rFonts w:eastAsiaTheme="minorEastAsia"/>
                <w:szCs w:val="28"/>
                <w:highlight w:val="yellow"/>
                <w:lang w:eastAsia="zh-CN"/>
              </w:rPr>
              <w:t>FFS: Option B</w:t>
            </w:r>
          </w:p>
        </w:tc>
      </w:tr>
    </w:tbl>
    <w:p w14:paraId="314DA45B" w14:textId="77777777" w:rsidR="00F847D3" w:rsidRPr="00A00CF8" w:rsidRDefault="00F847D3" w:rsidP="00A00CF8">
      <w:pPr>
        <w:spacing w:afterLines="50" w:after="120" w:line="240" w:lineRule="auto"/>
        <w:rPr>
          <w:rFonts w:eastAsiaTheme="minorEastAsia"/>
          <w:sz w:val="22"/>
          <w:szCs w:val="28"/>
          <w:lang w:eastAsia="zh-CN"/>
        </w:rPr>
      </w:pPr>
    </w:p>
    <w:p w14:paraId="26369093" w14:textId="1F88197B"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t xml:space="preserve">Observation </w:t>
      </w:r>
      <w:r w:rsidR="00E0711E">
        <w:rPr>
          <w:rFonts w:eastAsiaTheme="minorEastAsia" w:hint="eastAsia"/>
          <w:b/>
          <w:bCs/>
          <w:i/>
          <w:iCs/>
          <w:sz w:val="22"/>
          <w:szCs w:val="28"/>
          <w:lang w:eastAsia="zh-CN"/>
        </w:rPr>
        <w:t>5</w:t>
      </w:r>
      <w:r w:rsidRPr="00A00CF8">
        <w:rPr>
          <w:rFonts w:eastAsiaTheme="minorEastAsia" w:hint="eastAsia"/>
          <w:b/>
          <w:bCs/>
          <w:i/>
          <w:iCs/>
          <w:sz w:val="22"/>
          <w:szCs w:val="28"/>
          <w:lang w:eastAsia="zh-CN"/>
        </w:rPr>
        <w:t>:</w:t>
      </w:r>
      <w:r w:rsidRPr="00A00CF8">
        <w:rPr>
          <w:rFonts w:eastAsiaTheme="minorEastAsia" w:hint="eastAsia"/>
          <w:i/>
          <w:iCs/>
          <w:sz w:val="22"/>
          <w:szCs w:val="28"/>
          <w:lang w:eastAsia="zh-CN"/>
        </w:rPr>
        <w:t xml:space="preserve"> For beam management, RAN1 agreed to support Type-1 performance monitoring, which includes case 1 (NW-decision and NW-initiated) and 3 (UE-decision, reporting and NW-initiated).</w:t>
      </w:r>
    </w:p>
    <w:p w14:paraId="16550CFB" w14:textId="7A205625" w:rsidR="00A00CF8" w:rsidRPr="00A00CF8" w:rsidRDefault="00A00CF8" w:rsidP="00A00CF8">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t xml:space="preserve">Observation </w:t>
      </w:r>
      <w:r w:rsidR="00E0711E">
        <w:rPr>
          <w:rFonts w:eastAsiaTheme="minorEastAsia" w:hint="eastAsia"/>
          <w:b/>
          <w:bCs/>
          <w:i/>
          <w:iCs/>
          <w:sz w:val="22"/>
          <w:szCs w:val="28"/>
          <w:lang w:eastAsia="zh-CN"/>
        </w:rPr>
        <w:t>6</w:t>
      </w:r>
      <w:r w:rsidRPr="00A00CF8">
        <w:rPr>
          <w:rFonts w:eastAsiaTheme="minorEastAsia" w:hint="eastAsia"/>
          <w:b/>
          <w:bCs/>
          <w:i/>
          <w:iCs/>
          <w:sz w:val="22"/>
          <w:szCs w:val="28"/>
          <w:lang w:eastAsia="zh-CN"/>
        </w:rPr>
        <w:t xml:space="preserve">: </w:t>
      </w:r>
      <w:r w:rsidRPr="00A00CF8">
        <w:rPr>
          <w:rFonts w:eastAsiaTheme="minorEastAsia" w:hint="eastAsia"/>
          <w:i/>
          <w:iCs/>
          <w:sz w:val="22"/>
          <w:szCs w:val="28"/>
          <w:lang w:eastAsia="zh-CN"/>
        </w:rPr>
        <w:t>For positioning case 1, RAN1 agreed to support option A of performance monitoring, which includes case 2 (NW-decision and UE-initiated) and 3.</w:t>
      </w:r>
    </w:p>
    <w:p w14:paraId="57DFA7CA" w14:textId="1FA1C277" w:rsidR="00A00CF8" w:rsidRPr="00A00CF8" w:rsidRDefault="00A00CF8" w:rsidP="00A00CF8">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w:t>
      </w:r>
      <w:r w:rsidR="00E0711E">
        <w:rPr>
          <w:rFonts w:eastAsiaTheme="minorEastAsia" w:hint="eastAsia"/>
          <w:b/>
          <w:bCs/>
          <w:sz w:val="22"/>
          <w:szCs w:val="28"/>
          <w:lang w:eastAsia="zh-CN"/>
        </w:rPr>
        <w:t>3</w:t>
      </w:r>
      <w:r w:rsidRPr="00A00CF8">
        <w:rPr>
          <w:rFonts w:eastAsiaTheme="minorEastAsia" w:hint="eastAsia"/>
          <w:b/>
          <w:bCs/>
          <w:sz w:val="22"/>
          <w:szCs w:val="28"/>
          <w:lang w:eastAsia="zh-CN"/>
        </w:rPr>
        <w:t>: Suggest to consider delay requirement of AI fallback to non-AI, including:</w:t>
      </w:r>
    </w:p>
    <w:p w14:paraId="3A34C979" w14:textId="77777777" w:rsidR="00A00CF8" w:rsidRPr="00A00CF8" w:rsidRDefault="00A00CF8" w:rsidP="00A00CF8">
      <w:pPr>
        <w:numPr>
          <w:ilvl w:val="0"/>
          <w:numId w:val="55"/>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NW-initiated</w:t>
      </w:r>
    </w:p>
    <w:p w14:paraId="1621FFAD" w14:textId="77777777" w:rsidR="00A00CF8" w:rsidRPr="00A00CF8" w:rsidRDefault="00A00CF8" w:rsidP="00A00CF8">
      <w:pPr>
        <w:numPr>
          <w:ilvl w:val="0"/>
          <w:numId w:val="55"/>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UE-initiated</w:t>
      </w:r>
    </w:p>
    <w:p w14:paraId="05CBB5DB" w14:textId="315A45B9" w:rsidR="00A00CF8" w:rsidRPr="00A00CF8" w:rsidRDefault="00A00CF8" w:rsidP="00A00CF8">
      <w:pPr>
        <w:numPr>
          <w:ilvl w:val="0"/>
          <w:numId w:val="55"/>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UE-decision, reporting and NW-initiated</w:t>
      </w:r>
    </w:p>
    <w:p w14:paraId="6A9F97AC" w14:textId="77777777" w:rsidR="00F46466" w:rsidRPr="009D2F6E" w:rsidRDefault="00F46466" w:rsidP="00BA096F">
      <w:pPr>
        <w:pStyle w:val="a9"/>
        <w:spacing w:after="50" w:line="240" w:lineRule="auto"/>
        <w:rPr>
          <w:rFonts w:eastAsiaTheme="minorEastAsia"/>
          <w:b/>
          <w:bCs/>
          <w:sz w:val="22"/>
          <w:szCs w:val="28"/>
        </w:rPr>
      </w:pPr>
    </w:p>
    <w:p w14:paraId="37EB5693" w14:textId="77777777" w:rsidR="00C01F33" w:rsidRPr="00CE0424" w:rsidRDefault="00C01F33" w:rsidP="00CE0424">
      <w:pPr>
        <w:pStyle w:val="1"/>
      </w:pPr>
      <w:r w:rsidRPr="00CE0424">
        <w:t>Conclusion</w:t>
      </w:r>
    </w:p>
    <w:p w14:paraId="6225A1B8" w14:textId="5728E916" w:rsidR="006E1C82" w:rsidRDefault="00710913" w:rsidP="00710913">
      <w:pPr>
        <w:pStyle w:val="a9"/>
        <w:rPr>
          <w:sz w:val="22"/>
          <w:szCs w:val="28"/>
        </w:rPr>
      </w:pPr>
      <w:r w:rsidRPr="00BB42D4">
        <w:rPr>
          <w:sz w:val="22"/>
          <w:szCs w:val="28"/>
        </w:rPr>
        <w:t xml:space="preserve">In this contribution, </w:t>
      </w:r>
      <w:r w:rsidR="00C81E85">
        <w:rPr>
          <w:rFonts w:eastAsiaTheme="minorEastAsia" w:hint="eastAsia"/>
          <w:sz w:val="22"/>
          <w:szCs w:val="28"/>
        </w:rPr>
        <w:t>the issue</w:t>
      </w:r>
      <w:r w:rsidR="00A61B3D">
        <w:rPr>
          <w:rFonts w:eastAsiaTheme="minorEastAsia" w:hint="eastAsia"/>
          <w:sz w:val="22"/>
          <w:szCs w:val="28"/>
        </w:rPr>
        <w:t xml:space="preserve"> of post-deployment and delay requirement of AI to non-AI transition are discussed with following observations and proposals:</w:t>
      </w:r>
    </w:p>
    <w:p w14:paraId="06F95F7B" w14:textId="77777777" w:rsidR="00A61B3D" w:rsidRPr="007456FE" w:rsidRDefault="00A61B3D" w:rsidP="00A61B3D">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1: </w:t>
      </w:r>
      <w:r w:rsidRPr="007456FE">
        <w:rPr>
          <w:rFonts w:eastAsiaTheme="minorEastAsia" w:hint="eastAsia"/>
          <w:i/>
          <w:iCs/>
          <w:sz w:val="22"/>
          <w:szCs w:val="28"/>
          <w:lang w:eastAsia="zh-CN"/>
        </w:rPr>
        <w:t>For update or fine-tuning of models, conformance tests could be conducted for major update, and offline tests could be conducted for minor update or fine-tuning.</w:t>
      </w:r>
    </w:p>
    <w:p w14:paraId="27D0A696" w14:textId="77777777" w:rsidR="00A61B3D" w:rsidRPr="007456FE" w:rsidRDefault="00A61B3D" w:rsidP="00A61B3D">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2: </w:t>
      </w:r>
      <w:r w:rsidRPr="007456FE">
        <w:rPr>
          <w:rFonts w:eastAsiaTheme="minorEastAsia" w:hint="eastAsia"/>
          <w:i/>
          <w:iCs/>
          <w:sz w:val="22"/>
          <w:szCs w:val="28"/>
          <w:lang w:eastAsia="zh-CN"/>
        </w:rPr>
        <w:t>Even with conformance tests or offline tests, Performance monitoring and LCM is indispensable to check whether the functionality/model works normally in the field after being deployed.</w:t>
      </w:r>
    </w:p>
    <w:p w14:paraId="0A93851D" w14:textId="77777777" w:rsidR="00A61B3D" w:rsidRPr="007456FE" w:rsidRDefault="00A61B3D" w:rsidP="00A61B3D">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3: </w:t>
      </w:r>
      <w:r w:rsidRPr="007456FE">
        <w:rPr>
          <w:rFonts w:eastAsiaTheme="minorEastAsia" w:hint="eastAsia"/>
          <w:i/>
          <w:iCs/>
          <w:sz w:val="22"/>
          <w:szCs w:val="28"/>
          <w:lang w:eastAsia="zh-CN"/>
        </w:rPr>
        <w:t xml:space="preserve">If addition/removal of models indicates the enable/disable of applicable functionality, this relates to the discussion of </w:t>
      </w:r>
      <w:r w:rsidRPr="007456FE">
        <w:rPr>
          <w:rFonts w:eastAsiaTheme="minorEastAsia" w:hint="eastAsia"/>
          <w:i/>
          <w:iCs/>
          <w:sz w:val="22"/>
          <w:szCs w:val="28"/>
          <w:lang w:eastAsia="zh-CN"/>
        </w:rPr>
        <w:t>“</w:t>
      </w:r>
      <w:r w:rsidRPr="007456FE">
        <w:rPr>
          <w:rFonts w:eastAsiaTheme="minorEastAsia" w:hint="eastAsia"/>
          <w:i/>
          <w:iCs/>
          <w:sz w:val="22"/>
          <w:szCs w:val="28"/>
          <w:lang w:eastAsia="zh-CN"/>
        </w:rPr>
        <w:t>LCM for UE-sided model</w:t>
      </w:r>
      <w:r w:rsidRPr="007456FE">
        <w:rPr>
          <w:rFonts w:eastAsiaTheme="minorEastAsia" w:hint="eastAsia"/>
          <w:i/>
          <w:iCs/>
          <w:sz w:val="22"/>
          <w:szCs w:val="28"/>
          <w:lang w:eastAsia="zh-CN"/>
        </w:rPr>
        <w:t>”</w:t>
      </w:r>
      <w:r w:rsidRPr="007456FE">
        <w:rPr>
          <w:rFonts w:eastAsiaTheme="minorEastAsia" w:hint="eastAsia"/>
          <w:i/>
          <w:iCs/>
          <w:sz w:val="22"/>
          <w:szCs w:val="28"/>
          <w:lang w:eastAsia="zh-CN"/>
        </w:rPr>
        <w:t xml:space="preserve"> in RAN2, which could be addressed via performance monitoring and LCM.</w:t>
      </w:r>
    </w:p>
    <w:p w14:paraId="58665AFD" w14:textId="77777777" w:rsidR="00A61B3D" w:rsidRPr="007456FE" w:rsidRDefault="00A61B3D" w:rsidP="00A61B3D">
      <w:pPr>
        <w:spacing w:afterLines="50" w:after="120" w:line="240" w:lineRule="auto"/>
        <w:rPr>
          <w:rFonts w:eastAsiaTheme="minorEastAsia"/>
          <w:sz w:val="22"/>
          <w:szCs w:val="28"/>
          <w:lang w:eastAsia="zh-CN"/>
        </w:rPr>
      </w:pPr>
      <w:r w:rsidRPr="007456FE">
        <w:rPr>
          <w:rFonts w:eastAsiaTheme="minorEastAsia" w:hint="eastAsia"/>
          <w:b/>
          <w:bCs/>
          <w:i/>
          <w:iCs/>
          <w:sz w:val="22"/>
          <w:szCs w:val="28"/>
          <w:lang w:eastAsia="zh-CN"/>
        </w:rPr>
        <w:t xml:space="preserve">Observation 4: </w:t>
      </w:r>
      <w:r w:rsidRPr="007456FE">
        <w:rPr>
          <w:rFonts w:eastAsiaTheme="minorEastAsia" w:hint="eastAsia"/>
          <w:i/>
          <w:iCs/>
          <w:sz w:val="22"/>
          <w:szCs w:val="28"/>
          <w:lang w:eastAsia="zh-CN"/>
        </w:rPr>
        <w:t>For the aspect of data drift/mismatch, validation before deployment cannot fully address the potential performance degradation. Performance monitoring and LCM is needed to check how the functionalities/models actually operate in the field after being deployed. Introducing field data into training stage is critical to minimize the impact brought by the data drift/mismatch.</w:t>
      </w:r>
    </w:p>
    <w:p w14:paraId="0CD16412" w14:textId="77777777" w:rsidR="00A61B3D" w:rsidRPr="00A00CF8" w:rsidRDefault="00A61B3D" w:rsidP="00A61B3D">
      <w:p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Proposal 1: Prioritize option 2 (performance monitoring and LCM) for post-deployment handling. RAN4 to specify requirements and tests on monitoring and LCM to guarantee the effectiveness.</w:t>
      </w:r>
    </w:p>
    <w:p w14:paraId="57F8D00B" w14:textId="77777777" w:rsidR="00A61B3D" w:rsidRPr="00A00CF8" w:rsidRDefault="00A61B3D" w:rsidP="00A61B3D">
      <w:pPr>
        <w:spacing w:afterLines="50" w:after="120" w:line="240" w:lineRule="auto"/>
        <w:rPr>
          <w:rFonts w:eastAsiaTheme="minorEastAsia"/>
          <w:sz w:val="22"/>
          <w:szCs w:val="28"/>
          <w:lang w:eastAsia="zh-CN"/>
        </w:rPr>
      </w:pPr>
      <w:r w:rsidRPr="00A00CF8">
        <w:rPr>
          <w:rFonts w:eastAsiaTheme="minorEastAsia" w:hint="eastAsia"/>
          <w:b/>
          <w:bCs/>
          <w:sz w:val="22"/>
          <w:szCs w:val="28"/>
          <w:lang w:eastAsia="zh-CN"/>
        </w:rPr>
        <w:t>Proposal 2: Suggest to discuss feasibility and potential solutions of building dataset with field data for both offline performance tests and mitigating the impact of data drift/mismatch.</w:t>
      </w:r>
    </w:p>
    <w:p w14:paraId="42E27EBA" w14:textId="4866FFB5" w:rsidR="00A61B3D" w:rsidRPr="00A00CF8" w:rsidRDefault="00A61B3D" w:rsidP="00A61B3D">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lastRenderedPageBreak/>
        <w:t xml:space="preserve">Observation </w:t>
      </w:r>
      <w:r>
        <w:rPr>
          <w:rFonts w:eastAsiaTheme="minorEastAsia" w:hint="eastAsia"/>
          <w:b/>
          <w:bCs/>
          <w:i/>
          <w:iCs/>
          <w:sz w:val="22"/>
          <w:szCs w:val="28"/>
          <w:lang w:eastAsia="zh-CN"/>
        </w:rPr>
        <w:t>5</w:t>
      </w:r>
      <w:r w:rsidRPr="00A00CF8">
        <w:rPr>
          <w:rFonts w:eastAsiaTheme="minorEastAsia" w:hint="eastAsia"/>
          <w:b/>
          <w:bCs/>
          <w:i/>
          <w:iCs/>
          <w:sz w:val="22"/>
          <w:szCs w:val="28"/>
          <w:lang w:eastAsia="zh-CN"/>
        </w:rPr>
        <w:t>:</w:t>
      </w:r>
      <w:r w:rsidRPr="00A00CF8">
        <w:rPr>
          <w:rFonts w:eastAsiaTheme="minorEastAsia" w:hint="eastAsia"/>
          <w:i/>
          <w:iCs/>
          <w:sz w:val="22"/>
          <w:szCs w:val="28"/>
          <w:lang w:eastAsia="zh-CN"/>
        </w:rPr>
        <w:t xml:space="preserve"> For beam management, RAN1 agreed to support Type-1 performance monitoring, which includes case 1 (NW-decision and NW-initiated) and 3 (UE-decision, reporting and NW-initiated).</w:t>
      </w:r>
    </w:p>
    <w:p w14:paraId="06248EC6" w14:textId="77777777" w:rsidR="00A61B3D" w:rsidRPr="00A00CF8" w:rsidRDefault="00A61B3D" w:rsidP="00A61B3D">
      <w:pPr>
        <w:spacing w:afterLines="50" w:after="120" w:line="240" w:lineRule="auto"/>
        <w:rPr>
          <w:rFonts w:eastAsiaTheme="minorEastAsia"/>
          <w:sz w:val="22"/>
          <w:szCs w:val="28"/>
          <w:lang w:eastAsia="zh-CN"/>
        </w:rPr>
      </w:pPr>
      <w:r w:rsidRPr="00A00CF8">
        <w:rPr>
          <w:rFonts w:eastAsiaTheme="minorEastAsia" w:hint="eastAsia"/>
          <w:b/>
          <w:bCs/>
          <w:i/>
          <w:iCs/>
          <w:sz w:val="22"/>
          <w:szCs w:val="28"/>
          <w:lang w:eastAsia="zh-CN"/>
        </w:rPr>
        <w:t xml:space="preserve">Observation </w:t>
      </w:r>
      <w:r>
        <w:rPr>
          <w:rFonts w:eastAsiaTheme="minorEastAsia" w:hint="eastAsia"/>
          <w:b/>
          <w:bCs/>
          <w:i/>
          <w:iCs/>
          <w:sz w:val="22"/>
          <w:szCs w:val="28"/>
          <w:lang w:eastAsia="zh-CN"/>
        </w:rPr>
        <w:t>6</w:t>
      </w:r>
      <w:r w:rsidRPr="00A00CF8">
        <w:rPr>
          <w:rFonts w:eastAsiaTheme="minorEastAsia" w:hint="eastAsia"/>
          <w:b/>
          <w:bCs/>
          <w:i/>
          <w:iCs/>
          <w:sz w:val="22"/>
          <w:szCs w:val="28"/>
          <w:lang w:eastAsia="zh-CN"/>
        </w:rPr>
        <w:t xml:space="preserve">: </w:t>
      </w:r>
      <w:r w:rsidRPr="00A00CF8">
        <w:rPr>
          <w:rFonts w:eastAsiaTheme="minorEastAsia" w:hint="eastAsia"/>
          <w:i/>
          <w:iCs/>
          <w:sz w:val="22"/>
          <w:szCs w:val="28"/>
          <w:lang w:eastAsia="zh-CN"/>
        </w:rPr>
        <w:t>For positioning case 1, RAN1 agreed to support option A of performance monitoring, which includes case 2 (NW-decision and UE-initiated) and 3.</w:t>
      </w:r>
    </w:p>
    <w:p w14:paraId="4385F64E" w14:textId="77777777" w:rsidR="00A61B3D" w:rsidRPr="00A00CF8" w:rsidRDefault="00A61B3D" w:rsidP="00A61B3D">
      <w:p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 xml:space="preserve">Proposal </w:t>
      </w:r>
      <w:r>
        <w:rPr>
          <w:rFonts w:eastAsiaTheme="minorEastAsia" w:hint="eastAsia"/>
          <w:b/>
          <w:bCs/>
          <w:sz w:val="22"/>
          <w:szCs w:val="28"/>
          <w:lang w:eastAsia="zh-CN"/>
        </w:rPr>
        <w:t>3</w:t>
      </w:r>
      <w:r w:rsidRPr="00A00CF8">
        <w:rPr>
          <w:rFonts w:eastAsiaTheme="minorEastAsia" w:hint="eastAsia"/>
          <w:b/>
          <w:bCs/>
          <w:sz w:val="22"/>
          <w:szCs w:val="28"/>
          <w:lang w:eastAsia="zh-CN"/>
        </w:rPr>
        <w:t>: Suggest to consider delay requirement of AI fallback to non-AI, including:</w:t>
      </w:r>
    </w:p>
    <w:p w14:paraId="0546E6E8" w14:textId="77777777" w:rsidR="00A00CF8" w:rsidRPr="00A00CF8" w:rsidRDefault="00A00CF8" w:rsidP="00A61B3D">
      <w:pPr>
        <w:numPr>
          <w:ilvl w:val="0"/>
          <w:numId w:val="58"/>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NW-initiated</w:t>
      </w:r>
    </w:p>
    <w:p w14:paraId="0C14FA39" w14:textId="77777777" w:rsidR="00A00CF8" w:rsidRPr="00A00CF8" w:rsidRDefault="00A00CF8" w:rsidP="00A61B3D">
      <w:pPr>
        <w:numPr>
          <w:ilvl w:val="0"/>
          <w:numId w:val="58"/>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NW-decision and UE-initiated</w:t>
      </w:r>
    </w:p>
    <w:p w14:paraId="1BD00911" w14:textId="77777777" w:rsidR="00A61B3D" w:rsidRPr="00A00CF8" w:rsidRDefault="00A61B3D" w:rsidP="00A61B3D">
      <w:pPr>
        <w:numPr>
          <w:ilvl w:val="0"/>
          <w:numId w:val="58"/>
        </w:numPr>
        <w:spacing w:afterLines="50" w:after="120" w:line="240" w:lineRule="auto"/>
        <w:rPr>
          <w:rFonts w:eastAsiaTheme="minorEastAsia"/>
          <w:b/>
          <w:bCs/>
          <w:sz w:val="22"/>
          <w:szCs w:val="28"/>
          <w:lang w:eastAsia="zh-CN"/>
        </w:rPr>
      </w:pPr>
      <w:r w:rsidRPr="00A00CF8">
        <w:rPr>
          <w:rFonts w:eastAsiaTheme="minorEastAsia" w:hint="eastAsia"/>
          <w:b/>
          <w:bCs/>
          <w:sz w:val="22"/>
          <w:szCs w:val="28"/>
          <w:lang w:eastAsia="zh-CN"/>
        </w:rPr>
        <w:t>UE-decision, reporting and NW-initiated</w:t>
      </w:r>
    </w:p>
    <w:p w14:paraId="7ABD957D" w14:textId="5AF5137C" w:rsidR="00DE3F2C" w:rsidRPr="00A61B3D" w:rsidRDefault="00DE3F2C" w:rsidP="00F4187A">
      <w:pPr>
        <w:spacing w:afterLines="50" w:after="120" w:line="288" w:lineRule="auto"/>
        <w:rPr>
          <w:rFonts w:eastAsiaTheme="minorEastAsia" w:cs="Arial"/>
          <w:b/>
          <w:bCs/>
          <w:sz w:val="22"/>
          <w:lang w:eastAsia="zh-CN"/>
        </w:rPr>
      </w:pPr>
    </w:p>
    <w:p w14:paraId="481A0CB8" w14:textId="1071C336" w:rsidR="00D85C49" w:rsidRPr="00D85C49" w:rsidRDefault="00D85C49" w:rsidP="00D85C49">
      <w:pPr>
        <w:pStyle w:val="1"/>
      </w:pPr>
      <w:r w:rsidRPr="00D85C49">
        <w:t>R</w:t>
      </w:r>
      <w:r w:rsidRPr="00D85C49">
        <w:rPr>
          <w:rFonts w:hint="eastAsia"/>
        </w:rPr>
        <w:t>eference</w:t>
      </w:r>
    </w:p>
    <w:p w14:paraId="6B5F8082" w14:textId="5FE93179" w:rsidR="00D85C49" w:rsidRPr="00D85C49" w:rsidRDefault="00D85C49" w:rsidP="0069755D">
      <w:pPr>
        <w:pStyle w:val="a9"/>
        <w:rPr>
          <w:rFonts w:eastAsiaTheme="minorEastAsia"/>
          <w:sz w:val="22"/>
          <w:szCs w:val="28"/>
        </w:rPr>
      </w:pPr>
      <w:r w:rsidRPr="00D85C49">
        <w:rPr>
          <w:rFonts w:eastAsiaTheme="minorEastAsia" w:hint="eastAsia"/>
          <w:sz w:val="22"/>
          <w:szCs w:val="28"/>
        </w:rPr>
        <w:t xml:space="preserve">[1] </w:t>
      </w:r>
      <w:r w:rsidR="002B7605" w:rsidRPr="002B7605">
        <w:rPr>
          <w:rFonts w:eastAsiaTheme="minorEastAsia"/>
          <w:sz w:val="22"/>
          <w:szCs w:val="28"/>
        </w:rPr>
        <w:t>R4-2418152</w:t>
      </w:r>
      <w:r>
        <w:rPr>
          <w:rFonts w:eastAsiaTheme="minorEastAsia" w:hint="eastAsia"/>
          <w:sz w:val="22"/>
          <w:szCs w:val="28"/>
        </w:rPr>
        <w:t xml:space="preserve">, </w:t>
      </w:r>
      <w:r w:rsidR="002B7605" w:rsidRPr="002B7605">
        <w:rPr>
          <w:rFonts w:eastAsiaTheme="minorEastAsia"/>
          <w:sz w:val="22"/>
          <w:szCs w:val="28"/>
        </w:rPr>
        <w:t>Topic summary for [113][130] NR_AIML_air_part2</w:t>
      </w:r>
      <w:r w:rsidR="002B7605">
        <w:rPr>
          <w:rFonts w:eastAsiaTheme="minorEastAsia" w:hint="eastAsia"/>
          <w:sz w:val="22"/>
          <w:szCs w:val="28"/>
        </w:rPr>
        <w:t>, Moderator (Ericsson)</w:t>
      </w:r>
    </w:p>
    <w:sectPr w:rsidR="00D85C49" w:rsidRPr="00D85C49" w:rsidSect="0069755D">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1C63F" w14:textId="77777777" w:rsidR="00353680" w:rsidRDefault="00353680">
      <w:r>
        <w:separator/>
      </w:r>
    </w:p>
  </w:endnote>
  <w:endnote w:type="continuationSeparator" w:id="0">
    <w:p w14:paraId="05421BDE" w14:textId="77777777" w:rsidR="00353680" w:rsidRDefault="00353680">
      <w:r>
        <w:continuationSeparator/>
      </w:r>
    </w:p>
  </w:endnote>
  <w:endnote w:type="continuationNotice" w:id="1">
    <w:p w14:paraId="640B8A08" w14:textId="77777777" w:rsidR="00353680" w:rsidRDefault="00353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D199E" w14:textId="77777777" w:rsidR="00353680" w:rsidRDefault="00353680">
      <w:r>
        <w:separator/>
      </w:r>
    </w:p>
  </w:footnote>
  <w:footnote w:type="continuationSeparator" w:id="0">
    <w:p w14:paraId="3BCFF1CC" w14:textId="77777777" w:rsidR="00353680" w:rsidRDefault="00353680">
      <w:r>
        <w:continuationSeparator/>
      </w:r>
    </w:p>
  </w:footnote>
  <w:footnote w:type="continuationNotice" w:id="1">
    <w:p w14:paraId="3740C5FC" w14:textId="77777777" w:rsidR="00353680" w:rsidRDefault="003536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 w15:restartNumberingAfterBreak="0">
    <w:nsid w:val="0EB27C1B"/>
    <w:multiLevelType w:val="hybridMultilevel"/>
    <w:tmpl w:val="DDFCC248"/>
    <w:lvl w:ilvl="0" w:tplc="E54C209C">
      <w:start w:val="1"/>
      <w:numFmt w:val="decimal"/>
      <w:lvlText w:val="%1)"/>
      <w:lvlJc w:val="left"/>
      <w:pPr>
        <w:tabs>
          <w:tab w:val="num" w:pos="720"/>
        </w:tabs>
        <w:ind w:left="720" w:hanging="360"/>
      </w:pPr>
    </w:lvl>
    <w:lvl w:ilvl="1" w:tplc="75940BC4" w:tentative="1">
      <w:start w:val="1"/>
      <w:numFmt w:val="decimal"/>
      <w:lvlText w:val="%2)"/>
      <w:lvlJc w:val="left"/>
      <w:pPr>
        <w:tabs>
          <w:tab w:val="num" w:pos="1440"/>
        </w:tabs>
        <w:ind w:left="1440" w:hanging="360"/>
      </w:pPr>
    </w:lvl>
    <w:lvl w:ilvl="2" w:tplc="DE0E5C9A" w:tentative="1">
      <w:start w:val="1"/>
      <w:numFmt w:val="decimal"/>
      <w:lvlText w:val="%3)"/>
      <w:lvlJc w:val="left"/>
      <w:pPr>
        <w:tabs>
          <w:tab w:val="num" w:pos="2160"/>
        </w:tabs>
        <w:ind w:left="2160" w:hanging="360"/>
      </w:pPr>
    </w:lvl>
    <w:lvl w:ilvl="3" w:tplc="0D8E5E86" w:tentative="1">
      <w:start w:val="1"/>
      <w:numFmt w:val="decimal"/>
      <w:lvlText w:val="%4)"/>
      <w:lvlJc w:val="left"/>
      <w:pPr>
        <w:tabs>
          <w:tab w:val="num" w:pos="2880"/>
        </w:tabs>
        <w:ind w:left="2880" w:hanging="360"/>
      </w:pPr>
    </w:lvl>
    <w:lvl w:ilvl="4" w:tplc="B1767984" w:tentative="1">
      <w:start w:val="1"/>
      <w:numFmt w:val="decimal"/>
      <w:lvlText w:val="%5)"/>
      <w:lvlJc w:val="left"/>
      <w:pPr>
        <w:tabs>
          <w:tab w:val="num" w:pos="3600"/>
        </w:tabs>
        <w:ind w:left="3600" w:hanging="360"/>
      </w:pPr>
    </w:lvl>
    <w:lvl w:ilvl="5" w:tplc="52088E00" w:tentative="1">
      <w:start w:val="1"/>
      <w:numFmt w:val="decimal"/>
      <w:lvlText w:val="%6)"/>
      <w:lvlJc w:val="left"/>
      <w:pPr>
        <w:tabs>
          <w:tab w:val="num" w:pos="4320"/>
        </w:tabs>
        <w:ind w:left="4320" w:hanging="360"/>
      </w:pPr>
    </w:lvl>
    <w:lvl w:ilvl="6" w:tplc="239EEF02" w:tentative="1">
      <w:start w:val="1"/>
      <w:numFmt w:val="decimal"/>
      <w:lvlText w:val="%7)"/>
      <w:lvlJc w:val="left"/>
      <w:pPr>
        <w:tabs>
          <w:tab w:val="num" w:pos="5040"/>
        </w:tabs>
        <w:ind w:left="5040" w:hanging="360"/>
      </w:pPr>
    </w:lvl>
    <w:lvl w:ilvl="7" w:tplc="BE5422D6" w:tentative="1">
      <w:start w:val="1"/>
      <w:numFmt w:val="decimal"/>
      <w:lvlText w:val="%8)"/>
      <w:lvlJc w:val="left"/>
      <w:pPr>
        <w:tabs>
          <w:tab w:val="num" w:pos="5760"/>
        </w:tabs>
        <w:ind w:left="5760" w:hanging="360"/>
      </w:pPr>
    </w:lvl>
    <w:lvl w:ilvl="8" w:tplc="E684DC74" w:tentative="1">
      <w:start w:val="1"/>
      <w:numFmt w:val="decimal"/>
      <w:lvlText w:val="%9)"/>
      <w:lvlJc w:val="left"/>
      <w:pPr>
        <w:tabs>
          <w:tab w:val="num" w:pos="6480"/>
        </w:tabs>
        <w:ind w:left="6480" w:hanging="36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97717D"/>
    <w:multiLevelType w:val="hybridMultilevel"/>
    <w:tmpl w:val="509C03A8"/>
    <w:lvl w:ilvl="0" w:tplc="939E91F0">
      <w:start w:val="1"/>
      <w:numFmt w:val="bullet"/>
      <w:lvlText w:val="•"/>
      <w:lvlJc w:val="left"/>
      <w:pPr>
        <w:tabs>
          <w:tab w:val="num" w:pos="720"/>
        </w:tabs>
        <w:ind w:left="720" w:hanging="360"/>
      </w:pPr>
      <w:rPr>
        <w:rFonts w:ascii="Arial" w:hAnsi="Arial" w:hint="default"/>
      </w:rPr>
    </w:lvl>
    <w:lvl w:ilvl="1" w:tplc="0EC4F9A0" w:tentative="1">
      <w:start w:val="1"/>
      <w:numFmt w:val="bullet"/>
      <w:lvlText w:val="•"/>
      <w:lvlJc w:val="left"/>
      <w:pPr>
        <w:tabs>
          <w:tab w:val="num" w:pos="1440"/>
        </w:tabs>
        <w:ind w:left="1440" w:hanging="360"/>
      </w:pPr>
      <w:rPr>
        <w:rFonts w:ascii="Arial" w:hAnsi="Arial" w:hint="default"/>
      </w:rPr>
    </w:lvl>
    <w:lvl w:ilvl="2" w:tplc="1F3CA800" w:tentative="1">
      <w:start w:val="1"/>
      <w:numFmt w:val="bullet"/>
      <w:lvlText w:val="•"/>
      <w:lvlJc w:val="left"/>
      <w:pPr>
        <w:tabs>
          <w:tab w:val="num" w:pos="2160"/>
        </w:tabs>
        <w:ind w:left="2160" w:hanging="360"/>
      </w:pPr>
      <w:rPr>
        <w:rFonts w:ascii="Arial" w:hAnsi="Arial" w:hint="default"/>
      </w:rPr>
    </w:lvl>
    <w:lvl w:ilvl="3" w:tplc="BBE26ED0" w:tentative="1">
      <w:start w:val="1"/>
      <w:numFmt w:val="bullet"/>
      <w:lvlText w:val="•"/>
      <w:lvlJc w:val="left"/>
      <w:pPr>
        <w:tabs>
          <w:tab w:val="num" w:pos="2880"/>
        </w:tabs>
        <w:ind w:left="2880" w:hanging="360"/>
      </w:pPr>
      <w:rPr>
        <w:rFonts w:ascii="Arial" w:hAnsi="Arial" w:hint="default"/>
      </w:rPr>
    </w:lvl>
    <w:lvl w:ilvl="4" w:tplc="9476D9BA" w:tentative="1">
      <w:start w:val="1"/>
      <w:numFmt w:val="bullet"/>
      <w:lvlText w:val="•"/>
      <w:lvlJc w:val="left"/>
      <w:pPr>
        <w:tabs>
          <w:tab w:val="num" w:pos="3600"/>
        </w:tabs>
        <w:ind w:left="3600" w:hanging="360"/>
      </w:pPr>
      <w:rPr>
        <w:rFonts w:ascii="Arial" w:hAnsi="Arial" w:hint="default"/>
      </w:rPr>
    </w:lvl>
    <w:lvl w:ilvl="5" w:tplc="6CBCD7F2" w:tentative="1">
      <w:start w:val="1"/>
      <w:numFmt w:val="bullet"/>
      <w:lvlText w:val="•"/>
      <w:lvlJc w:val="left"/>
      <w:pPr>
        <w:tabs>
          <w:tab w:val="num" w:pos="4320"/>
        </w:tabs>
        <w:ind w:left="4320" w:hanging="360"/>
      </w:pPr>
      <w:rPr>
        <w:rFonts w:ascii="Arial" w:hAnsi="Arial" w:hint="default"/>
      </w:rPr>
    </w:lvl>
    <w:lvl w:ilvl="6" w:tplc="0DC0EBBA" w:tentative="1">
      <w:start w:val="1"/>
      <w:numFmt w:val="bullet"/>
      <w:lvlText w:val="•"/>
      <w:lvlJc w:val="left"/>
      <w:pPr>
        <w:tabs>
          <w:tab w:val="num" w:pos="5040"/>
        </w:tabs>
        <w:ind w:left="5040" w:hanging="360"/>
      </w:pPr>
      <w:rPr>
        <w:rFonts w:ascii="Arial" w:hAnsi="Arial" w:hint="default"/>
      </w:rPr>
    </w:lvl>
    <w:lvl w:ilvl="7" w:tplc="BF42F382" w:tentative="1">
      <w:start w:val="1"/>
      <w:numFmt w:val="bullet"/>
      <w:lvlText w:val="•"/>
      <w:lvlJc w:val="left"/>
      <w:pPr>
        <w:tabs>
          <w:tab w:val="num" w:pos="5760"/>
        </w:tabs>
        <w:ind w:left="5760" w:hanging="360"/>
      </w:pPr>
      <w:rPr>
        <w:rFonts w:ascii="Arial" w:hAnsi="Arial" w:hint="default"/>
      </w:rPr>
    </w:lvl>
    <w:lvl w:ilvl="8" w:tplc="6B2AB9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45F7F"/>
    <w:multiLevelType w:val="hybridMultilevel"/>
    <w:tmpl w:val="CA98D53E"/>
    <w:lvl w:ilvl="0" w:tplc="43CE873E">
      <w:start w:val="1"/>
      <w:numFmt w:val="bullet"/>
      <w:lvlText w:val="•"/>
      <w:lvlJc w:val="left"/>
      <w:pPr>
        <w:tabs>
          <w:tab w:val="num" w:pos="720"/>
        </w:tabs>
        <w:ind w:left="720" w:hanging="360"/>
      </w:pPr>
      <w:rPr>
        <w:rFonts w:ascii="Arial" w:hAnsi="Arial" w:hint="default"/>
      </w:rPr>
    </w:lvl>
    <w:lvl w:ilvl="1" w:tplc="BEAC4E36">
      <w:start w:val="1"/>
      <w:numFmt w:val="bullet"/>
      <w:lvlText w:val="•"/>
      <w:lvlJc w:val="left"/>
      <w:pPr>
        <w:tabs>
          <w:tab w:val="num" w:pos="1440"/>
        </w:tabs>
        <w:ind w:left="1440" w:hanging="360"/>
      </w:pPr>
      <w:rPr>
        <w:rFonts w:ascii="Arial" w:hAnsi="Arial" w:hint="default"/>
      </w:rPr>
    </w:lvl>
    <w:lvl w:ilvl="2" w:tplc="043E15C0" w:tentative="1">
      <w:start w:val="1"/>
      <w:numFmt w:val="bullet"/>
      <w:lvlText w:val="•"/>
      <w:lvlJc w:val="left"/>
      <w:pPr>
        <w:tabs>
          <w:tab w:val="num" w:pos="2160"/>
        </w:tabs>
        <w:ind w:left="2160" w:hanging="360"/>
      </w:pPr>
      <w:rPr>
        <w:rFonts w:ascii="Arial" w:hAnsi="Arial" w:hint="default"/>
      </w:rPr>
    </w:lvl>
    <w:lvl w:ilvl="3" w:tplc="E5626DDA" w:tentative="1">
      <w:start w:val="1"/>
      <w:numFmt w:val="bullet"/>
      <w:lvlText w:val="•"/>
      <w:lvlJc w:val="left"/>
      <w:pPr>
        <w:tabs>
          <w:tab w:val="num" w:pos="2880"/>
        </w:tabs>
        <w:ind w:left="2880" w:hanging="360"/>
      </w:pPr>
      <w:rPr>
        <w:rFonts w:ascii="Arial" w:hAnsi="Arial" w:hint="default"/>
      </w:rPr>
    </w:lvl>
    <w:lvl w:ilvl="4" w:tplc="CECE6796" w:tentative="1">
      <w:start w:val="1"/>
      <w:numFmt w:val="bullet"/>
      <w:lvlText w:val="•"/>
      <w:lvlJc w:val="left"/>
      <w:pPr>
        <w:tabs>
          <w:tab w:val="num" w:pos="3600"/>
        </w:tabs>
        <w:ind w:left="3600" w:hanging="360"/>
      </w:pPr>
      <w:rPr>
        <w:rFonts w:ascii="Arial" w:hAnsi="Arial" w:hint="default"/>
      </w:rPr>
    </w:lvl>
    <w:lvl w:ilvl="5" w:tplc="3F74C244" w:tentative="1">
      <w:start w:val="1"/>
      <w:numFmt w:val="bullet"/>
      <w:lvlText w:val="•"/>
      <w:lvlJc w:val="left"/>
      <w:pPr>
        <w:tabs>
          <w:tab w:val="num" w:pos="4320"/>
        </w:tabs>
        <w:ind w:left="4320" w:hanging="360"/>
      </w:pPr>
      <w:rPr>
        <w:rFonts w:ascii="Arial" w:hAnsi="Arial" w:hint="default"/>
      </w:rPr>
    </w:lvl>
    <w:lvl w:ilvl="6" w:tplc="3C9A47DE" w:tentative="1">
      <w:start w:val="1"/>
      <w:numFmt w:val="bullet"/>
      <w:lvlText w:val="•"/>
      <w:lvlJc w:val="left"/>
      <w:pPr>
        <w:tabs>
          <w:tab w:val="num" w:pos="5040"/>
        </w:tabs>
        <w:ind w:left="5040" w:hanging="360"/>
      </w:pPr>
      <w:rPr>
        <w:rFonts w:ascii="Arial" w:hAnsi="Arial" w:hint="default"/>
      </w:rPr>
    </w:lvl>
    <w:lvl w:ilvl="7" w:tplc="5C8AB430" w:tentative="1">
      <w:start w:val="1"/>
      <w:numFmt w:val="bullet"/>
      <w:lvlText w:val="•"/>
      <w:lvlJc w:val="left"/>
      <w:pPr>
        <w:tabs>
          <w:tab w:val="num" w:pos="5760"/>
        </w:tabs>
        <w:ind w:left="5760" w:hanging="360"/>
      </w:pPr>
      <w:rPr>
        <w:rFonts w:ascii="Arial" w:hAnsi="Arial" w:hint="default"/>
      </w:rPr>
    </w:lvl>
    <w:lvl w:ilvl="8" w:tplc="490A89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593717"/>
    <w:multiLevelType w:val="hybridMultilevel"/>
    <w:tmpl w:val="676065A2"/>
    <w:lvl w:ilvl="0" w:tplc="5EE4A91A">
      <w:start w:val="1"/>
      <w:numFmt w:val="decimal"/>
      <w:lvlText w:val="%1."/>
      <w:lvlJc w:val="left"/>
      <w:pPr>
        <w:tabs>
          <w:tab w:val="num" w:pos="720"/>
        </w:tabs>
        <w:ind w:left="720" w:hanging="360"/>
      </w:pPr>
    </w:lvl>
    <w:lvl w:ilvl="1" w:tplc="DD524744" w:tentative="1">
      <w:start w:val="1"/>
      <w:numFmt w:val="decimal"/>
      <w:lvlText w:val="%2."/>
      <w:lvlJc w:val="left"/>
      <w:pPr>
        <w:tabs>
          <w:tab w:val="num" w:pos="1440"/>
        </w:tabs>
        <w:ind w:left="1440" w:hanging="360"/>
      </w:pPr>
    </w:lvl>
    <w:lvl w:ilvl="2" w:tplc="4AC8486E" w:tentative="1">
      <w:start w:val="1"/>
      <w:numFmt w:val="decimal"/>
      <w:lvlText w:val="%3."/>
      <w:lvlJc w:val="left"/>
      <w:pPr>
        <w:tabs>
          <w:tab w:val="num" w:pos="2160"/>
        </w:tabs>
        <w:ind w:left="2160" w:hanging="360"/>
      </w:pPr>
    </w:lvl>
    <w:lvl w:ilvl="3" w:tplc="1B88A598" w:tentative="1">
      <w:start w:val="1"/>
      <w:numFmt w:val="decimal"/>
      <w:lvlText w:val="%4."/>
      <w:lvlJc w:val="left"/>
      <w:pPr>
        <w:tabs>
          <w:tab w:val="num" w:pos="2880"/>
        </w:tabs>
        <w:ind w:left="2880" w:hanging="360"/>
      </w:pPr>
    </w:lvl>
    <w:lvl w:ilvl="4" w:tplc="694889B8" w:tentative="1">
      <w:start w:val="1"/>
      <w:numFmt w:val="decimal"/>
      <w:lvlText w:val="%5."/>
      <w:lvlJc w:val="left"/>
      <w:pPr>
        <w:tabs>
          <w:tab w:val="num" w:pos="3600"/>
        </w:tabs>
        <w:ind w:left="3600" w:hanging="360"/>
      </w:pPr>
    </w:lvl>
    <w:lvl w:ilvl="5" w:tplc="D3F4C14C" w:tentative="1">
      <w:start w:val="1"/>
      <w:numFmt w:val="decimal"/>
      <w:lvlText w:val="%6."/>
      <w:lvlJc w:val="left"/>
      <w:pPr>
        <w:tabs>
          <w:tab w:val="num" w:pos="4320"/>
        </w:tabs>
        <w:ind w:left="4320" w:hanging="360"/>
      </w:pPr>
    </w:lvl>
    <w:lvl w:ilvl="6" w:tplc="F7168B52" w:tentative="1">
      <w:start w:val="1"/>
      <w:numFmt w:val="decimal"/>
      <w:lvlText w:val="%7."/>
      <w:lvlJc w:val="left"/>
      <w:pPr>
        <w:tabs>
          <w:tab w:val="num" w:pos="5040"/>
        </w:tabs>
        <w:ind w:left="5040" w:hanging="360"/>
      </w:pPr>
    </w:lvl>
    <w:lvl w:ilvl="7" w:tplc="573E373A" w:tentative="1">
      <w:start w:val="1"/>
      <w:numFmt w:val="decimal"/>
      <w:lvlText w:val="%8."/>
      <w:lvlJc w:val="left"/>
      <w:pPr>
        <w:tabs>
          <w:tab w:val="num" w:pos="5760"/>
        </w:tabs>
        <w:ind w:left="5760" w:hanging="360"/>
      </w:pPr>
    </w:lvl>
    <w:lvl w:ilvl="8" w:tplc="18B4398C" w:tentative="1">
      <w:start w:val="1"/>
      <w:numFmt w:val="decimal"/>
      <w:lvlText w:val="%9."/>
      <w:lvlJc w:val="left"/>
      <w:pPr>
        <w:tabs>
          <w:tab w:val="num" w:pos="6480"/>
        </w:tabs>
        <w:ind w:left="6480" w:hanging="360"/>
      </w:pPr>
    </w:lvl>
  </w:abstractNum>
  <w:abstractNum w:abstractNumId="7" w15:restartNumberingAfterBreak="0">
    <w:nsid w:val="1B21066F"/>
    <w:multiLevelType w:val="hybridMultilevel"/>
    <w:tmpl w:val="08DADD22"/>
    <w:lvl w:ilvl="0" w:tplc="E2E87CF8">
      <w:start w:val="1"/>
      <w:numFmt w:val="bullet"/>
      <w:lvlText w:val="•"/>
      <w:lvlJc w:val="left"/>
      <w:pPr>
        <w:tabs>
          <w:tab w:val="num" w:pos="720"/>
        </w:tabs>
        <w:ind w:left="720" w:hanging="360"/>
      </w:pPr>
      <w:rPr>
        <w:rFonts w:ascii="Arial" w:hAnsi="Arial" w:hint="default"/>
      </w:rPr>
    </w:lvl>
    <w:lvl w:ilvl="1" w:tplc="B6C8C296">
      <w:start w:val="1"/>
      <w:numFmt w:val="bullet"/>
      <w:lvlText w:val="•"/>
      <w:lvlJc w:val="left"/>
      <w:pPr>
        <w:tabs>
          <w:tab w:val="num" w:pos="1440"/>
        </w:tabs>
        <w:ind w:left="1440" w:hanging="360"/>
      </w:pPr>
      <w:rPr>
        <w:rFonts w:ascii="Arial" w:hAnsi="Arial" w:hint="default"/>
      </w:rPr>
    </w:lvl>
    <w:lvl w:ilvl="2" w:tplc="6E7AD444" w:tentative="1">
      <w:start w:val="1"/>
      <w:numFmt w:val="bullet"/>
      <w:lvlText w:val="•"/>
      <w:lvlJc w:val="left"/>
      <w:pPr>
        <w:tabs>
          <w:tab w:val="num" w:pos="2160"/>
        </w:tabs>
        <w:ind w:left="2160" w:hanging="360"/>
      </w:pPr>
      <w:rPr>
        <w:rFonts w:ascii="Arial" w:hAnsi="Arial" w:hint="default"/>
      </w:rPr>
    </w:lvl>
    <w:lvl w:ilvl="3" w:tplc="BA144952" w:tentative="1">
      <w:start w:val="1"/>
      <w:numFmt w:val="bullet"/>
      <w:lvlText w:val="•"/>
      <w:lvlJc w:val="left"/>
      <w:pPr>
        <w:tabs>
          <w:tab w:val="num" w:pos="2880"/>
        </w:tabs>
        <w:ind w:left="2880" w:hanging="360"/>
      </w:pPr>
      <w:rPr>
        <w:rFonts w:ascii="Arial" w:hAnsi="Arial" w:hint="default"/>
      </w:rPr>
    </w:lvl>
    <w:lvl w:ilvl="4" w:tplc="2C66AC7A" w:tentative="1">
      <w:start w:val="1"/>
      <w:numFmt w:val="bullet"/>
      <w:lvlText w:val="•"/>
      <w:lvlJc w:val="left"/>
      <w:pPr>
        <w:tabs>
          <w:tab w:val="num" w:pos="3600"/>
        </w:tabs>
        <w:ind w:left="3600" w:hanging="360"/>
      </w:pPr>
      <w:rPr>
        <w:rFonts w:ascii="Arial" w:hAnsi="Arial" w:hint="default"/>
      </w:rPr>
    </w:lvl>
    <w:lvl w:ilvl="5" w:tplc="6570F2AE" w:tentative="1">
      <w:start w:val="1"/>
      <w:numFmt w:val="bullet"/>
      <w:lvlText w:val="•"/>
      <w:lvlJc w:val="left"/>
      <w:pPr>
        <w:tabs>
          <w:tab w:val="num" w:pos="4320"/>
        </w:tabs>
        <w:ind w:left="4320" w:hanging="360"/>
      </w:pPr>
      <w:rPr>
        <w:rFonts w:ascii="Arial" w:hAnsi="Arial" w:hint="default"/>
      </w:rPr>
    </w:lvl>
    <w:lvl w:ilvl="6" w:tplc="A0927522" w:tentative="1">
      <w:start w:val="1"/>
      <w:numFmt w:val="bullet"/>
      <w:lvlText w:val="•"/>
      <w:lvlJc w:val="left"/>
      <w:pPr>
        <w:tabs>
          <w:tab w:val="num" w:pos="5040"/>
        </w:tabs>
        <w:ind w:left="5040" w:hanging="360"/>
      </w:pPr>
      <w:rPr>
        <w:rFonts w:ascii="Arial" w:hAnsi="Arial" w:hint="default"/>
      </w:rPr>
    </w:lvl>
    <w:lvl w:ilvl="7" w:tplc="16588A10" w:tentative="1">
      <w:start w:val="1"/>
      <w:numFmt w:val="bullet"/>
      <w:lvlText w:val="•"/>
      <w:lvlJc w:val="left"/>
      <w:pPr>
        <w:tabs>
          <w:tab w:val="num" w:pos="5760"/>
        </w:tabs>
        <w:ind w:left="5760" w:hanging="360"/>
      </w:pPr>
      <w:rPr>
        <w:rFonts w:ascii="Arial" w:hAnsi="Arial" w:hint="default"/>
      </w:rPr>
    </w:lvl>
    <w:lvl w:ilvl="8" w:tplc="06ECE4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D21D20"/>
    <w:multiLevelType w:val="hybridMultilevel"/>
    <w:tmpl w:val="3C68D846"/>
    <w:lvl w:ilvl="0" w:tplc="E550B2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A40BDE"/>
    <w:multiLevelType w:val="hybridMultilevel"/>
    <w:tmpl w:val="CBD8A1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7408FF"/>
    <w:multiLevelType w:val="hybridMultilevel"/>
    <w:tmpl w:val="90103CD8"/>
    <w:lvl w:ilvl="0" w:tplc="BBAAE04E">
      <w:start w:val="1"/>
      <w:numFmt w:val="bullet"/>
      <w:lvlText w:val="•"/>
      <w:lvlJc w:val="left"/>
      <w:pPr>
        <w:tabs>
          <w:tab w:val="num" w:pos="720"/>
        </w:tabs>
        <w:ind w:left="720" w:hanging="360"/>
      </w:pPr>
      <w:rPr>
        <w:rFonts w:ascii="Arial" w:hAnsi="Arial" w:hint="default"/>
      </w:rPr>
    </w:lvl>
    <w:lvl w:ilvl="1" w:tplc="95DA3ECC" w:tentative="1">
      <w:start w:val="1"/>
      <w:numFmt w:val="bullet"/>
      <w:lvlText w:val="•"/>
      <w:lvlJc w:val="left"/>
      <w:pPr>
        <w:tabs>
          <w:tab w:val="num" w:pos="1440"/>
        </w:tabs>
        <w:ind w:left="1440" w:hanging="360"/>
      </w:pPr>
      <w:rPr>
        <w:rFonts w:ascii="Arial" w:hAnsi="Arial" w:hint="default"/>
      </w:rPr>
    </w:lvl>
    <w:lvl w:ilvl="2" w:tplc="62224CB6" w:tentative="1">
      <w:start w:val="1"/>
      <w:numFmt w:val="bullet"/>
      <w:lvlText w:val="•"/>
      <w:lvlJc w:val="left"/>
      <w:pPr>
        <w:tabs>
          <w:tab w:val="num" w:pos="2160"/>
        </w:tabs>
        <w:ind w:left="2160" w:hanging="360"/>
      </w:pPr>
      <w:rPr>
        <w:rFonts w:ascii="Arial" w:hAnsi="Arial" w:hint="default"/>
      </w:rPr>
    </w:lvl>
    <w:lvl w:ilvl="3" w:tplc="60AAF272" w:tentative="1">
      <w:start w:val="1"/>
      <w:numFmt w:val="bullet"/>
      <w:lvlText w:val="•"/>
      <w:lvlJc w:val="left"/>
      <w:pPr>
        <w:tabs>
          <w:tab w:val="num" w:pos="2880"/>
        </w:tabs>
        <w:ind w:left="2880" w:hanging="360"/>
      </w:pPr>
      <w:rPr>
        <w:rFonts w:ascii="Arial" w:hAnsi="Arial" w:hint="default"/>
      </w:rPr>
    </w:lvl>
    <w:lvl w:ilvl="4" w:tplc="C4A0A242" w:tentative="1">
      <w:start w:val="1"/>
      <w:numFmt w:val="bullet"/>
      <w:lvlText w:val="•"/>
      <w:lvlJc w:val="left"/>
      <w:pPr>
        <w:tabs>
          <w:tab w:val="num" w:pos="3600"/>
        </w:tabs>
        <w:ind w:left="3600" w:hanging="360"/>
      </w:pPr>
      <w:rPr>
        <w:rFonts w:ascii="Arial" w:hAnsi="Arial" w:hint="default"/>
      </w:rPr>
    </w:lvl>
    <w:lvl w:ilvl="5" w:tplc="323C75D0" w:tentative="1">
      <w:start w:val="1"/>
      <w:numFmt w:val="bullet"/>
      <w:lvlText w:val="•"/>
      <w:lvlJc w:val="left"/>
      <w:pPr>
        <w:tabs>
          <w:tab w:val="num" w:pos="4320"/>
        </w:tabs>
        <w:ind w:left="4320" w:hanging="360"/>
      </w:pPr>
      <w:rPr>
        <w:rFonts w:ascii="Arial" w:hAnsi="Arial" w:hint="default"/>
      </w:rPr>
    </w:lvl>
    <w:lvl w:ilvl="6" w:tplc="3D4606F2" w:tentative="1">
      <w:start w:val="1"/>
      <w:numFmt w:val="bullet"/>
      <w:lvlText w:val="•"/>
      <w:lvlJc w:val="left"/>
      <w:pPr>
        <w:tabs>
          <w:tab w:val="num" w:pos="5040"/>
        </w:tabs>
        <w:ind w:left="5040" w:hanging="360"/>
      </w:pPr>
      <w:rPr>
        <w:rFonts w:ascii="Arial" w:hAnsi="Arial" w:hint="default"/>
      </w:rPr>
    </w:lvl>
    <w:lvl w:ilvl="7" w:tplc="C9C407A0" w:tentative="1">
      <w:start w:val="1"/>
      <w:numFmt w:val="bullet"/>
      <w:lvlText w:val="•"/>
      <w:lvlJc w:val="left"/>
      <w:pPr>
        <w:tabs>
          <w:tab w:val="num" w:pos="5760"/>
        </w:tabs>
        <w:ind w:left="5760" w:hanging="360"/>
      </w:pPr>
      <w:rPr>
        <w:rFonts w:ascii="Arial" w:hAnsi="Arial" w:hint="default"/>
      </w:rPr>
    </w:lvl>
    <w:lvl w:ilvl="8" w:tplc="DFF44A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1821D8"/>
    <w:multiLevelType w:val="hybridMultilevel"/>
    <w:tmpl w:val="160E9F4C"/>
    <w:lvl w:ilvl="0" w:tplc="D2DE40F4">
      <w:start w:val="1"/>
      <w:numFmt w:val="bullet"/>
      <w:lvlText w:val=""/>
      <w:lvlJc w:val="left"/>
      <w:pPr>
        <w:tabs>
          <w:tab w:val="num" w:pos="720"/>
        </w:tabs>
        <w:ind w:left="720" w:hanging="360"/>
      </w:pPr>
      <w:rPr>
        <w:rFonts w:ascii="Symbol" w:hAnsi="Symbol" w:hint="default"/>
      </w:rPr>
    </w:lvl>
    <w:lvl w:ilvl="1" w:tplc="4926AFAE" w:tentative="1">
      <w:start w:val="1"/>
      <w:numFmt w:val="bullet"/>
      <w:lvlText w:val=""/>
      <w:lvlJc w:val="left"/>
      <w:pPr>
        <w:tabs>
          <w:tab w:val="num" w:pos="1440"/>
        </w:tabs>
        <w:ind w:left="1440" w:hanging="360"/>
      </w:pPr>
      <w:rPr>
        <w:rFonts w:ascii="Symbol" w:hAnsi="Symbol" w:hint="default"/>
      </w:rPr>
    </w:lvl>
    <w:lvl w:ilvl="2" w:tplc="21669722" w:tentative="1">
      <w:start w:val="1"/>
      <w:numFmt w:val="bullet"/>
      <w:lvlText w:val=""/>
      <w:lvlJc w:val="left"/>
      <w:pPr>
        <w:tabs>
          <w:tab w:val="num" w:pos="2160"/>
        </w:tabs>
        <w:ind w:left="2160" w:hanging="360"/>
      </w:pPr>
      <w:rPr>
        <w:rFonts w:ascii="Symbol" w:hAnsi="Symbol" w:hint="default"/>
      </w:rPr>
    </w:lvl>
    <w:lvl w:ilvl="3" w:tplc="9EC6A6E8" w:tentative="1">
      <w:start w:val="1"/>
      <w:numFmt w:val="bullet"/>
      <w:lvlText w:val=""/>
      <w:lvlJc w:val="left"/>
      <w:pPr>
        <w:tabs>
          <w:tab w:val="num" w:pos="2880"/>
        </w:tabs>
        <w:ind w:left="2880" w:hanging="360"/>
      </w:pPr>
      <w:rPr>
        <w:rFonts w:ascii="Symbol" w:hAnsi="Symbol" w:hint="default"/>
      </w:rPr>
    </w:lvl>
    <w:lvl w:ilvl="4" w:tplc="B824E538" w:tentative="1">
      <w:start w:val="1"/>
      <w:numFmt w:val="bullet"/>
      <w:lvlText w:val=""/>
      <w:lvlJc w:val="left"/>
      <w:pPr>
        <w:tabs>
          <w:tab w:val="num" w:pos="3600"/>
        </w:tabs>
        <w:ind w:left="3600" w:hanging="360"/>
      </w:pPr>
      <w:rPr>
        <w:rFonts w:ascii="Symbol" w:hAnsi="Symbol" w:hint="default"/>
      </w:rPr>
    </w:lvl>
    <w:lvl w:ilvl="5" w:tplc="4CAA96D6" w:tentative="1">
      <w:start w:val="1"/>
      <w:numFmt w:val="bullet"/>
      <w:lvlText w:val=""/>
      <w:lvlJc w:val="left"/>
      <w:pPr>
        <w:tabs>
          <w:tab w:val="num" w:pos="4320"/>
        </w:tabs>
        <w:ind w:left="4320" w:hanging="360"/>
      </w:pPr>
      <w:rPr>
        <w:rFonts w:ascii="Symbol" w:hAnsi="Symbol" w:hint="default"/>
      </w:rPr>
    </w:lvl>
    <w:lvl w:ilvl="6" w:tplc="FC9C82F4" w:tentative="1">
      <w:start w:val="1"/>
      <w:numFmt w:val="bullet"/>
      <w:lvlText w:val=""/>
      <w:lvlJc w:val="left"/>
      <w:pPr>
        <w:tabs>
          <w:tab w:val="num" w:pos="5040"/>
        </w:tabs>
        <w:ind w:left="5040" w:hanging="360"/>
      </w:pPr>
      <w:rPr>
        <w:rFonts w:ascii="Symbol" w:hAnsi="Symbol" w:hint="default"/>
      </w:rPr>
    </w:lvl>
    <w:lvl w:ilvl="7" w:tplc="54E67DBA" w:tentative="1">
      <w:start w:val="1"/>
      <w:numFmt w:val="bullet"/>
      <w:lvlText w:val=""/>
      <w:lvlJc w:val="left"/>
      <w:pPr>
        <w:tabs>
          <w:tab w:val="num" w:pos="5760"/>
        </w:tabs>
        <w:ind w:left="5760" w:hanging="360"/>
      </w:pPr>
      <w:rPr>
        <w:rFonts w:ascii="Symbol" w:hAnsi="Symbol" w:hint="default"/>
      </w:rPr>
    </w:lvl>
    <w:lvl w:ilvl="8" w:tplc="C9DA355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ED43118"/>
    <w:multiLevelType w:val="hybridMultilevel"/>
    <w:tmpl w:val="5B229BA6"/>
    <w:lvl w:ilvl="0" w:tplc="B212FB50">
      <w:start w:val="1"/>
      <w:numFmt w:val="bullet"/>
      <w:lvlText w:val=""/>
      <w:lvlJc w:val="left"/>
      <w:pPr>
        <w:tabs>
          <w:tab w:val="num" w:pos="720"/>
        </w:tabs>
        <w:ind w:left="720" w:hanging="360"/>
      </w:pPr>
      <w:rPr>
        <w:rFonts w:ascii="Symbol" w:hAnsi="Symbol" w:hint="default"/>
      </w:rPr>
    </w:lvl>
    <w:lvl w:ilvl="1" w:tplc="C720B2DC" w:tentative="1">
      <w:start w:val="1"/>
      <w:numFmt w:val="bullet"/>
      <w:lvlText w:val=""/>
      <w:lvlJc w:val="left"/>
      <w:pPr>
        <w:tabs>
          <w:tab w:val="num" w:pos="1440"/>
        </w:tabs>
        <w:ind w:left="1440" w:hanging="360"/>
      </w:pPr>
      <w:rPr>
        <w:rFonts w:ascii="Symbol" w:hAnsi="Symbol" w:hint="default"/>
      </w:rPr>
    </w:lvl>
    <w:lvl w:ilvl="2" w:tplc="3A124516" w:tentative="1">
      <w:start w:val="1"/>
      <w:numFmt w:val="bullet"/>
      <w:lvlText w:val=""/>
      <w:lvlJc w:val="left"/>
      <w:pPr>
        <w:tabs>
          <w:tab w:val="num" w:pos="2160"/>
        </w:tabs>
        <w:ind w:left="2160" w:hanging="360"/>
      </w:pPr>
      <w:rPr>
        <w:rFonts w:ascii="Symbol" w:hAnsi="Symbol" w:hint="default"/>
      </w:rPr>
    </w:lvl>
    <w:lvl w:ilvl="3" w:tplc="D2245346" w:tentative="1">
      <w:start w:val="1"/>
      <w:numFmt w:val="bullet"/>
      <w:lvlText w:val=""/>
      <w:lvlJc w:val="left"/>
      <w:pPr>
        <w:tabs>
          <w:tab w:val="num" w:pos="2880"/>
        </w:tabs>
        <w:ind w:left="2880" w:hanging="360"/>
      </w:pPr>
      <w:rPr>
        <w:rFonts w:ascii="Symbol" w:hAnsi="Symbol" w:hint="default"/>
      </w:rPr>
    </w:lvl>
    <w:lvl w:ilvl="4" w:tplc="38D0F46A" w:tentative="1">
      <w:start w:val="1"/>
      <w:numFmt w:val="bullet"/>
      <w:lvlText w:val=""/>
      <w:lvlJc w:val="left"/>
      <w:pPr>
        <w:tabs>
          <w:tab w:val="num" w:pos="3600"/>
        </w:tabs>
        <w:ind w:left="3600" w:hanging="360"/>
      </w:pPr>
      <w:rPr>
        <w:rFonts w:ascii="Symbol" w:hAnsi="Symbol" w:hint="default"/>
      </w:rPr>
    </w:lvl>
    <w:lvl w:ilvl="5" w:tplc="37B6CC46" w:tentative="1">
      <w:start w:val="1"/>
      <w:numFmt w:val="bullet"/>
      <w:lvlText w:val=""/>
      <w:lvlJc w:val="left"/>
      <w:pPr>
        <w:tabs>
          <w:tab w:val="num" w:pos="4320"/>
        </w:tabs>
        <w:ind w:left="4320" w:hanging="360"/>
      </w:pPr>
      <w:rPr>
        <w:rFonts w:ascii="Symbol" w:hAnsi="Symbol" w:hint="default"/>
      </w:rPr>
    </w:lvl>
    <w:lvl w:ilvl="6" w:tplc="47B0874E" w:tentative="1">
      <w:start w:val="1"/>
      <w:numFmt w:val="bullet"/>
      <w:lvlText w:val=""/>
      <w:lvlJc w:val="left"/>
      <w:pPr>
        <w:tabs>
          <w:tab w:val="num" w:pos="5040"/>
        </w:tabs>
        <w:ind w:left="5040" w:hanging="360"/>
      </w:pPr>
      <w:rPr>
        <w:rFonts w:ascii="Symbol" w:hAnsi="Symbol" w:hint="default"/>
      </w:rPr>
    </w:lvl>
    <w:lvl w:ilvl="7" w:tplc="4372F65A" w:tentative="1">
      <w:start w:val="1"/>
      <w:numFmt w:val="bullet"/>
      <w:lvlText w:val=""/>
      <w:lvlJc w:val="left"/>
      <w:pPr>
        <w:tabs>
          <w:tab w:val="num" w:pos="5760"/>
        </w:tabs>
        <w:ind w:left="5760" w:hanging="360"/>
      </w:pPr>
      <w:rPr>
        <w:rFonts w:ascii="Symbol" w:hAnsi="Symbol" w:hint="default"/>
      </w:rPr>
    </w:lvl>
    <w:lvl w:ilvl="8" w:tplc="9D1CAE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666013"/>
    <w:multiLevelType w:val="hybridMultilevel"/>
    <w:tmpl w:val="120E248A"/>
    <w:lvl w:ilvl="0" w:tplc="4A46B58E">
      <w:start w:val="1"/>
      <w:numFmt w:val="bullet"/>
      <w:lvlText w:val="o"/>
      <w:lvlJc w:val="left"/>
      <w:pPr>
        <w:tabs>
          <w:tab w:val="num" w:pos="720"/>
        </w:tabs>
        <w:ind w:left="720" w:hanging="360"/>
      </w:pPr>
      <w:rPr>
        <w:rFonts w:ascii="Courier New" w:hAnsi="Courier New" w:hint="default"/>
      </w:rPr>
    </w:lvl>
    <w:lvl w:ilvl="1" w:tplc="9BF0DEE2">
      <w:start w:val="1"/>
      <w:numFmt w:val="bullet"/>
      <w:lvlText w:val="o"/>
      <w:lvlJc w:val="left"/>
      <w:pPr>
        <w:tabs>
          <w:tab w:val="num" w:pos="1440"/>
        </w:tabs>
        <w:ind w:left="1440" w:hanging="360"/>
      </w:pPr>
      <w:rPr>
        <w:rFonts w:ascii="Courier New" w:hAnsi="Courier New" w:hint="default"/>
      </w:rPr>
    </w:lvl>
    <w:lvl w:ilvl="2" w:tplc="39EA4CF8" w:tentative="1">
      <w:start w:val="1"/>
      <w:numFmt w:val="bullet"/>
      <w:lvlText w:val="o"/>
      <w:lvlJc w:val="left"/>
      <w:pPr>
        <w:tabs>
          <w:tab w:val="num" w:pos="2160"/>
        </w:tabs>
        <w:ind w:left="2160" w:hanging="360"/>
      </w:pPr>
      <w:rPr>
        <w:rFonts w:ascii="Courier New" w:hAnsi="Courier New" w:hint="default"/>
      </w:rPr>
    </w:lvl>
    <w:lvl w:ilvl="3" w:tplc="1E9E05E0" w:tentative="1">
      <w:start w:val="1"/>
      <w:numFmt w:val="bullet"/>
      <w:lvlText w:val="o"/>
      <w:lvlJc w:val="left"/>
      <w:pPr>
        <w:tabs>
          <w:tab w:val="num" w:pos="2880"/>
        </w:tabs>
        <w:ind w:left="2880" w:hanging="360"/>
      </w:pPr>
      <w:rPr>
        <w:rFonts w:ascii="Courier New" w:hAnsi="Courier New" w:hint="default"/>
      </w:rPr>
    </w:lvl>
    <w:lvl w:ilvl="4" w:tplc="A38A97AC" w:tentative="1">
      <w:start w:val="1"/>
      <w:numFmt w:val="bullet"/>
      <w:lvlText w:val="o"/>
      <w:lvlJc w:val="left"/>
      <w:pPr>
        <w:tabs>
          <w:tab w:val="num" w:pos="3600"/>
        </w:tabs>
        <w:ind w:left="3600" w:hanging="360"/>
      </w:pPr>
      <w:rPr>
        <w:rFonts w:ascii="Courier New" w:hAnsi="Courier New" w:hint="default"/>
      </w:rPr>
    </w:lvl>
    <w:lvl w:ilvl="5" w:tplc="320C53EA" w:tentative="1">
      <w:start w:val="1"/>
      <w:numFmt w:val="bullet"/>
      <w:lvlText w:val="o"/>
      <w:lvlJc w:val="left"/>
      <w:pPr>
        <w:tabs>
          <w:tab w:val="num" w:pos="4320"/>
        </w:tabs>
        <w:ind w:left="4320" w:hanging="360"/>
      </w:pPr>
      <w:rPr>
        <w:rFonts w:ascii="Courier New" w:hAnsi="Courier New" w:hint="default"/>
      </w:rPr>
    </w:lvl>
    <w:lvl w:ilvl="6" w:tplc="C848295E" w:tentative="1">
      <w:start w:val="1"/>
      <w:numFmt w:val="bullet"/>
      <w:lvlText w:val="o"/>
      <w:lvlJc w:val="left"/>
      <w:pPr>
        <w:tabs>
          <w:tab w:val="num" w:pos="5040"/>
        </w:tabs>
        <w:ind w:left="5040" w:hanging="360"/>
      </w:pPr>
      <w:rPr>
        <w:rFonts w:ascii="Courier New" w:hAnsi="Courier New" w:hint="default"/>
      </w:rPr>
    </w:lvl>
    <w:lvl w:ilvl="7" w:tplc="6C5C6A48" w:tentative="1">
      <w:start w:val="1"/>
      <w:numFmt w:val="bullet"/>
      <w:lvlText w:val="o"/>
      <w:lvlJc w:val="left"/>
      <w:pPr>
        <w:tabs>
          <w:tab w:val="num" w:pos="5760"/>
        </w:tabs>
        <w:ind w:left="5760" w:hanging="360"/>
      </w:pPr>
      <w:rPr>
        <w:rFonts w:ascii="Courier New" w:hAnsi="Courier New" w:hint="default"/>
      </w:rPr>
    </w:lvl>
    <w:lvl w:ilvl="8" w:tplc="C9A2BF5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1AA0631"/>
    <w:multiLevelType w:val="hybridMultilevel"/>
    <w:tmpl w:val="70B8D996"/>
    <w:lvl w:ilvl="0" w:tplc="DDBC1A18">
      <w:start w:val="1"/>
      <w:numFmt w:val="bullet"/>
      <w:lvlText w:val=""/>
      <w:lvlJc w:val="left"/>
      <w:pPr>
        <w:tabs>
          <w:tab w:val="num" w:pos="720"/>
        </w:tabs>
        <w:ind w:left="720" w:hanging="360"/>
      </w:pPr>
      <w:rPr>
        <w:rFonts w:ascii="Wingdings" w:hAnsi="Wingdings" w:hint="default"/>
      </w:rPr>
    </w:lvl>
    <w:lvl w:ilvl="1" w:tplc="8938C788">
      <w:numFmt w:val="bullet"/>
      <w:lvlText w:val=""/>
      <w:lvlJc w:val="left"/>
      <w:pPr>
        <w:tabs>
          <w:tab w:val="num" w:pos="1440"/>
        </w:tabs>
        <w:ind w:left="1440" w:hanging="360"/>
      </w:pPr>
      <w:rPr>
        <w:rFonts w:ascii="Wingdings" w:hAnsi="Wingdings" w:hint="default"/>
      </w:rPr>
    </w:lvl>
    <w:lvl w:ilvl="2" w:tplc="2D22D748" w:tentative="1">
      <w:start w:val="1"/>
      <w:numFmt w:val="bullet"/>
      <w:lvlText w:val=""/>
      <w:lvlJc w:val="left"/>
      <w:pPr>
        <w:tabs>
          <w:tab w:val="num" w:pos="2160"/>
        </w:tabs>
        <w:ind w:left="2160" w:hanging="360"/>
      </w:pPr>
      <w:rPr>
        <w:rFonts w:ascii="Wingdings" w:hAnsi="Wingdings" w:hint="default"/>
      </w:rPr>
    </w:lvl>
    <w:lvl w:ilvl="3" w:tplc="6E147E52" w:tentative="1">
      <w:start w:val="1"/>
      <w:numFmt w:val="bullet"/>
      <w:lvlText w:val=""/>
      <w:lvlJc w:val="left"/>
      <w:pPr>
        <w:tabs>
          <w:tab w:val="num" w:pos="2880"/>
        </w:tabs>
        <w:ind w:left="2880" w:hanging="360"/>
      </w:pPr>
      <w:rPr>
        <w:rFonts w:ascii="Wingdings" w:hAnsi="Wingdings" w:hint="default"/>
      </w:rPr>
    </w:lvl>
    <w:lvl w:ilvl="4" w:tplc="B6B6E39A" w:tentative="1">
      <w:start w:val="1"/>
      <w:numFmt w:val="bullet"/>
      <w:lvlText w:val=""/>
      <w:lvlJc w:val="left"/>
      <w:pPr>
        <w:tabs>
          <w:tab w:val="num" w:pos="3600"/>
        </w:tabs>
        <w:ind w:left="3600" w:hanging="360"/>
      </w:pPr>
      <w:rPr>
        <w:rFonts w:ascii="Wingdings" w:hAnsi="Wingdings" w:hint="default"/>
      </w:rPr>
    </w:lvl>
    <w:lvl w:ilvl="5" w:tplc="0CE400A4" w:tentative="1">
      <w:start w:val="1"/>
      <w:numFmt w:val="bullet"/>
      <w:lvlText w:val=""/>
      <w:lvlJc w:val="left"/>
      <w:pPr>
        <w:tabs>
          <w:tab w:val="num" w:pos="4320"/>
        </w:tabs>
        <w:ind w:left="4320" w:hanging="360"/>
      </w:pPr>
      <w:rPr>
        <w:rFonts w:ascii="Wingdings" w:hAnsi="Wingdings" w:hint="default"/>
      </w:rPr>
    </w:lvl>
    <w:lvl w:ilvl="6" w:tplc="168EB002" w:tentative="1">
      <w:start w:val="1"/>
      <w:numFmt w:val="bullet"/>
      <w:lvlText w:val=""/>
      <w:lvlJc w:val="left"/>
      <w:pPr>
        <w:tabs>
          <w:tab w:val="num" w:pos="5040"/>
        </w:tabs>
        <w:ind w:left="5040" w:hanging="360"/>
      </w:pPr>
      <w:rPr>
        <w:rFonts w:ascii="Wingdings" w:hAnsi="Wingdings" w:hint="default"/>
      </w:rPr>
    </w:lvl>
    <w:lvl w:ilvl="7" w:tplc="D40432D6" w:tentative="1">
      <w:start w:val="1"/>
      <w:numFmt w:val="bullet"/>
      <w:lvlText w:val=""/>
      <w:lvlJc w:val="left"/>
      <w:pPr>
        <w:tabs>
          <w:tab w:val="num" w:pos="5760"/>
        </w:tabs>
        <w:ind w:left="5760" w:hanging="360"/>
      </w:pPr>
      <w:rPr>
        <w:rFonts w:ascii="Wingdings" w:hAnsi="Wingdings" w:hint="default"/>
      </w:rPr>
    </w:lvl>
    <w:lvl w:ilvl="8" w:tplc="C67890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B225F8"/>
    <w:multiLevelType w:val="hybridMultilevel"/>
    <w:tmpl w:val="B5645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141973"/>
    <w:multiLevelType w:val="hybridMultilevel"/>
    <w:tmpl w:val="2D8A5A04"/>
    <w:lvl w:ilvl="0" w:tplc="DF705CA0">
      <w:start w:val="1"/>
      <w:numFmt w:val="bullet"/>
      <w:lvlText w:val=""/>
      <w:lvlJc w:val="left"/>
      <w:pPr>
        <w:tabs>
          <w:tab w:val="num" w:pos="720"/>
        </w:tabs>
        <w:ind w:left="720" w:hanging="360"/>
      </w:pPr>
      <w:rPr>
        <w:rFonts w:ascii="Wingdings" w:hAnsi="Wingdings" w:hint="default"/>
      </w:rPr>
    </w:lvl>
    <w:lvl w:ilvl="1" w:tplc="F51CD9BE">
      <w:numFmt w:val="bullet"/>
      <w:lvlText w:val="o"/>
      <w:lvlJc w:val="left"/>
      <w:pPr>
        <w:tabs>
          <w:tab w:val="num" w:pos="1440"/>
        </w:tabs>
        <w:ind w:left="1440" w:hanging="360"/>
      </w:pPr>
      <w:rPr>
        <w:rFonts w:ascii="Courier New" w:hAnsi="Courier New" w:hint="default"/>
      </w:rPr>
    </w:lvl>
    <w:lvl w:ilvl="2" w:tplc="CBC6234C">
      <w:start w:val="1"/>
      <w:numFmt w:val="bullet"/>
      <w:lvlText w:val=""/>
      <w:lvlJc w:val="left"/>
      <w:pPr>
        <w:tabs>
          <w:tab w:val="num" w:pos="2160"/>
        </w:tabs>
        <w:ind w:left="2160" w:hanging="360"/>
      </w:pPr>
      <w:rPr>
        <w:rFonts w:ascii="Wingdings" w:hAnsi="Wingdings" w:hint="default"/>
      </w:rPr>
    </w:lvl>
    <w:lvl w:ilvl="3" w:tplc="7D2EC64A" w:tentative="1">
      <w:start w:val="1"/>
      <w:numFmt w:val="bullet"/>
      <w:lvlText w:val=""/>
      <w:lvlJc w:val="left"/>
      <w:pPr>
        <w:tabs>
          <w:tab w:val="num" w:pos="2880"/>
        </w:tabs>
        <w:ind w:left="2880" w:hanging="360"/>
      </w:pPr>
      <w:rPr>
        <w:rFonts w:ascii="Wingdings" w:hAnsi="Wingdings" w:hint="default"/>
      </w:rPr>
    </w:lvl>
    <w:lvl w:ilvl="4" w:tplc="7E446E68" w:tentative="1">
      <w:start w:val="1"/>
      <w:numFmt w:val="bullet"/>
      <w:lvlText w:val=""/>
      <w:lvlJc w:val="left"/>
      <w:pPr>
        <w:tabs>
          <w:tab w:val="num" w:pos="3600"/>
        </w:tabs>
        <w:ind w:left="3600" w:hanging="360"/>
      </w:pPr>
      <w:rPr>
        <w:rFonts w:ascii="Wingdings" w:hAnsi="Wingdings" w:hint="default"/>
      </w:rPr>
    </w:lvl>
    <w:lvl w:ilvl="5" w:tplc="FAAE73B8" w:tentative="1">
      <w:start w:val="1"/>
      <w:numFmt w:val="bullet"/>
      <w:lvlText w:val=""/>
      <w:lvlJc w:val="left"/>
      <w:pPr>
        <w:tabs>
          <w:tab w:val="num" w:pos="4320"/>
        </w:tabs>
        <w:ind w:left="4320" w:hanging="360"/>
      </w:pPr>
      <w:rPr>
        <w:rFonts w:ascii="Wingdings" w:hAnsi="Wingdings" w:hint="default"/>
      </w:rPr>
    </w:lvl>
    <w:lvl w:ilvl="6" w:tplc="F0D60380" w:tentative="1">
      <w:start w:val="1"/>
      <w:numFmt w:val="bullet"/>
      <w:lvlText w:val=""/>
      <w:lvlJc w:val="left"/>
      <w:pPr>
        <w:tabs>
          <w:tab w:val="num" w:pos="5040"/>
        </w:tabs>
        <w:ind w:left="5040" w:hanging="360"/>
      </w:pPr>
      <w:rPr>
        <w:rFonts w:ascii="Wingdings" w:hAnsi="Wingdings" w:hint="default"/>
      </w:rPr>
    </w:lvl>
    <w:lvl w:ilvl="7" w:tplc="C2BC28C2" w:tentative="1">
      <w:start w:val="1"/>
      <w:numFmt w:val="bullet"/>
      <w:lvlText w:val=""/>
      <w:lvlJc w:val="left"/>
      <w:pPr>
        <w:tabs>
          <w:tab w:val="num" w:pos="5760"/>
        </w:tabs>
        <w:ind w:left="5760" w:hanging="360"/>
      </w:pPr>
      <w:rPr>
        <w:rFonts w:ascii="Wingdings" w:hAnsi="Wingdings" w:hint="default"/>
      </w:rPr>
    </w:lvl>
    <w:lvl w:ilvl="8" w:tplc="06E006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805D02"/>
    <w:multiLevelType w:val="hybridMultilevel"/>
    <w:tmpl w:val="AFC0DC16"/>
    <w:lvl w:ilvl="0" w:tplc="EBC46528">
      <w:start w:val="7"/>
      <w:numFmt w:val="decimal"/>
      <w:lvlText w:val="%1."/>
      <w:lvlJc w:val="left"/>
      <w:pPr>
        <w:tabs>
          <w:tab w:val="num" w:pos="720"/>
        </w:tabs>
        <w:ind w:left="720" w:hanging="360"/>
      </w:pPr>
    </w:lvl>
    <w:lvl w:ilvl="1" w:tplc="1C64A1DA" w:tentative="1">
      <w:start w:val="1"/>
      <w:numFmt w:val="decimal"/>
      <w:lvlText w:val="%2."/>
      <w:lvlJc w:val="left"/>
      <w:pPr>
        <w:tabs>
          <w:tab w:val="num" w:pos="1440"/>
        </w:tabs>
        <w:ind w:left="1440" w:hanging="360"/>
      </w:pPr>
    </w:lvl>
    <w:lvl w:ilvl="2" w:tplc="D8A6E64E" w:tentative="1">
      <w:start w:val="1"/>
      <w:numFmt w:val="decimal"/>
      <w:lvlText w:val="%3."/>
      <w:lvlJc w:val="left"/>
      <w:pPr>
        <w:tabs>
          <w:tab w:val="num" w:pos="2160"/>
        </w:tabs>
        <w:ind w:left="2160" w:hanging="360"/>
      </w:pPr>
    </w:lvl>
    <w:lvl w:ilvl="3" w:tplc="ED183C3A" w:tentative="1">
      <w:start w:val="1"/>
      <w:numFmt w:val="decimal"/>
      <w:lvlText w:val="%4."/>
      <w:lvlJc w:val="left"/>
      <w:pPr>
        <w:tabs>
          <w:tab w:val="num" w:pos="2880"/>
        </w:tabs>
        <w:ind w:left="2880" w:hanging="360"/>
      </w:pPr>
    </w:lvl>
    <w:lvl w:ilvl="4" w:tplc="FB7C6068" w:tentative="1">
      <w:start w:val="1"/>
      <w:numFmt w:val="decimal"/>
      <w:lvlText w:val="%5."/>
      <w:lvlJc w:val="left"/>
      <w:pPr>
        <w:tabs>
          <w:tab w:val="num" w:pos="3600"/>
        </w:tabs>
        <w:ind w:left="3600" w:hanging="360"/>
      </w:pPr>
    </w:lvl>
    <w:lvl w:ilvl="5" w:tplc="F894EBE6" w:tentative="1">
      <w:start w:val="1"/>
      <w:numFmt w:val="decimal"/>
      <w:lvlText w:val="%6."/>
      <w:lvlJc w:val="left"/>
      <w:pPr>
        <w:tabs>
          <w:tab w:val="num" w:pos="4320"/>
        </w:tabs>
        <w:ind w:left="4320" w:hanging="360"/>
      </w:pPr>
    </w:lvl>
    <w:lvl w:ilvl="6" w:tplc="591CF67A" w:tentative="1">
      <w:start w:val="1"/>
      <w:numFmt w:val="decimal"/>
      <w:lvlText w:val="%7."/>
      <w:lvlJc w:val="left"/>
      <w:pPr>
        <w:tabs>
          <w:tab w:val="num" w:pos="5040"/>
        </w:tabs>
        <w:ind w:left="5040" w:hanging="360"/>
      </w:pPr>
    </w:lvl>
    <w:lvl w:ilvl="7" w:tplc="3B407544" w:tentative="1">
      <w:start w:val="1"/>
      <w:numFmt w:val="decimal"/>
      <w:lvlText w:val="%8."/>
      <w:lvlJc w:val="left"/>
      <w:pPr>
        <w:tabs>
          <w:tab w:val="num" w:pos="5760"/>
        </w:tabs>
        <w:ind w:left="5760" w:hanging="360"/>
      </w:pPr>
    </w:lvl>
    <w:lvl w:ilvl="8" w:tplc="273EE9C0" w:tentative="1">
      <w:start w:val="1"/>
      <w:numFmt w:val="decimal"/>
      <w:lvlText w:val="%9."/>
      <w:lvlJc w:val="left"/>
      <w:pPr>
        <w:tabs>
          <w:tab w:val="num" w:pos="6480"/>
        </w:tabs>
        <w:ind w:left="6480" w:hanging="360"/>
      </w:pPr>
    </w:lvl>
  </w:abstractNum>
  <w:abstractNum w:abstractNumId="22" w15:restartNumberingAfterBreak="0">
    <w:nsid w:val="432E02E8"/>
    <w:multiLevelType w:val="hybridMultilevel"/>
    <w:tmpl w:val="811A4548"/>
    <w:lvl w:ilvl="0" w:tplc="42A2D626">
      <w:start w:val="1"/>
      <w:numFmt w:val="bullet"/>
      <w:lvlText w:val=""/>
      <w:lvlJc w:val="left"/>
      <w:pPr>
        <w:tabs>
          <w:tab w:val="num" w:pos="720"/>
        </w:tabs>
        <w:ind w:left="720" w:hanging="360"/>
      </w:pPr>
      <w:rPr>
        <w:rFonts w:ascii="Wingdings" w:hAnsi="Wingdings" w:hint="default"/>
      </w:rPr>
    </w:lvl>
    <w:lvl w:ilvl="1" w:tplc="0A188C24">
      <w:numFmt w:val="bullet"/>
      <w:lvlText w:val="o"/>
      <w:lvlJc w:val="left"/>
      <w:pPr>
        <w:tabs>
          <w:tab w:val="num" w:pos="1440"/>
        </w:tabs>
        <w:ind w:left="1440" w:hanging="360"/>
      </w:pPr>
      <w:rPr>
        <w:rFonts w:ascii="Courier New" w:hAnsi="Courier New" w:hint="default"/>
      </w:rPr>
    </w:lvl>
    <w:lvl w:ilvl="2" w:tplc="AD96030E">
      <w:start w:val="1"/>
      <w:numFmt w:val="bullet"/>
      <w:lvlText w:val=""/>
      <w:lvlJc w:val="left"/>
      <w:pPr>
        <w:tabs>
          <w:tab w:val="num" w:pos="2160"/>
        </w:tabs>
        <w:ind w:left="2160" w:hanging="360"/>
      </w:pPr>
      <w:rPr>
        <w:rFonts w:ascii="Wingdings" w:hAnsi="Wingdings" w:hint="default"/>
      </w:rPr>
    </w:lvl>
    <w:lvl w:ilvl="3" w:tplc="99E69AE8" w:tentative="1">
      <w:start w:val="1"/>
      <w:numFmt w:val="bullet"/>
      <w:lvlText w:val=""/>
      <w:lvlJc w:val="left"/>
      <w:pPr>
        <w:tabs>
          <w:tab w:val="num" w:pos="2880"/>
        </w:tabs>
        <w:ind w:left="2880" w:hanging="360"/>
      </w:pPr>
      <w:rPr>
        <w:rFonts w:ascii="Wingdings" w:hAnsi="Wingdings" w:hint="default"/>
      </w:rPr>
    </w:lvl>
    <w:lvl w:ilvl="4" w:tplc="1D743168" w:tentative="1">
      <w:start w:val="1"/>
      <w:numFmt w:val="bullet"/>
      <w:lvlText w:val=""/>
      <w:lvlJc w:val="left"/>
      <w:pPr>
        <w:tabs>
          <w:tab w:val="num" w:pos="3600"/>
        </w:tabs>
        <w:ind w:left="3600" w:hanging="360"/>
      </w:pPr>
      <w:rPr>
        <w:rFonts w:ascii="Wingdings" w:hAnsi="Wingdings" w:hint="default"/>
      </w:rPr>
    </w:lvl>
    <w:lvl w:ilvl="5" w:tplc="ADCCD59A" w:tentative="1">
      <w:start w:val="1"/>
      <w:numFmt w:val="bullet"/>
      <w:lvlText w:val=""/>
      <w:lvlJc w:val="left"/>
      <w:pPr>
        <w:tabs>
          <w:tab w:val="num" w:pos="4320"/>
        </w:tabs>
        <w:ind w:left="4320" w:hanging="360"/>
      </w:pPr>
      <w:rPr>
        <w:rFonts w:ascii="Wingdings" w:hAnsi="Wingdings" w:hint="default"/>
      </w:rPr>
    </w:lvl>
    <w:lvl w:ilvl="6" w:tplc="2D101E3A" w:tentative="1">
      <w:start w:val="1"/>
      <w:numFmt w:val="bullet"/>
      <w:lvlText w:val=""/>
      <w:lvlJc w:val="left"/>
      <w:pPr>
        <w:tabs>
          <w:tab w:val="num" w:pos="5040"/>
        </w:tabs>
        <w:ind w:left="5040" w:hanging="360"/>
      </w:pPr>
      <w:rPr>
        <w:rFonts w:ascii="Wingdings" w:hAnsi="Wingdings" w:hint="default"/>
      </w:rPr>
    </w:lvl>
    <w:lvl w:ilvl="7" w:tplc="DA30F9F2" w:tentative="1">
      <w:start w:val="1"/>
      <w:numFmt w:val="bullet"/>
      <w:lvlText w:val=""/>
      <w:lvlJc w:val="left"/>
      <w:pPr>
        <w:tabs>
          <w:tab w:val="num" w:pos="5760"/>
        </w:tabs>
        <w:ind w:left="5760" w:hanging="360"/>
      </w:pPr>
      <w:rPr>
        <w:rFonts w:ascii="Wingdings" w:hAnsi="Wingdings" w:hint="default"/>
      </w:rPr>
    </w:lvl>
    <w:lvl w:ilvl="8" w:tplc="66C29AA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751EAE"/>
    <w:multiLevelType w:val="hybridMultilevel"/>
    <w:tmpl w:val="75AA59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2E27"/>
    <w:multiLevelType w:val="hybridMultilevel"/>
    <w:tmpl w:val="9ED4BF64"/>
    <w:lvl w:ilvl="0" w:tplc="056C7A12">
      <w:start w:val="1"/>
      <w:numFmt w:val="bullet"/>
      <w:lvlText w:val=""/>
      <w:lvlJc w:val="left"/>
      <w:pPr>
        <w:tabs>
          <w:tab w:val="num" w:pos="720"/>
        </w:tabs>
        <w:ind w:left="720" w:hanging="360"/>
      </w:pPr>
      <w:rPr>
        <w:rFonts w:ascii="Symbol" w:hAnsi="Symbol" w:hint="default"/>
      </w:rPr>
    </w:lvl>
    <w:lvl w:ilvl="1" w:tplc="A99657C6">
      <w:numFmt w:val="bullet"/>
      <w:lvlText w:val="o"/>
      <w:lvlJc w:val="left"/>
      <w:pPr>
        <w:tabs>
          <w:tab w:val="num" w:pos="1440"/>
        </w:tabs>
        <w:ind w:left="1440" w:hanging="360"/>
      </w:pPr>
      <w:rPr>
        <w:rFonts w:ascii="Courier New" w:hAnsi="Courier New" w:hint="default"/>
      </w:rPr>
    </w:lvl>
    <w:lvl w:ilvl="2" w:tplc="AB66F766" w:tentative="1">
      <w:start w:val="1"/>
      <w:numFmt w:val="bullet"/>
      <w:lvlText w:val=""/>
      <w:lvlJc w:val="left"/>
      <w:pPr>
        <w:tabs>
          <w:tab w:val="num" w:pos="2160"/>
        </w:tabs>
        <w:ind w:left="2160" w:hanging="360"/>
      </w:pPr>
      <w:rPr>
        <w:rFonts w:ascii="Symbol" w:hAnsi="Symbol" w:hint="default"/>
      </w:rPr>
    </w:lvl>
    <w:lvl w:ilvl="3" w:tplc="CF98A010" w:tentative="1">
      <w:start w:val="1"/>
      <w:numFmt w:val="bullet"/>
      <w:lvlText w:val=""/>
      <w:lvlJc w:val="left"/>
      <w:pPr>
        <w:tabs>
          <w:tab w:val="num" w:pos="2880"/>
        </w:tabs>
        <w:ind w:left="2880" w:hanging="360"/>
      </w:pPr>
      <w:rPr>
        <w:rFonts w:ascii="Symbol" w:hAnsi="Symbol" w:hint="default"/>
      </w:rPr>
    </w:lvl>
    <w:lvl w:ilvl="4" w:tplc="130AD5A4" w:tentative="1">
      <w:start w:val="1"/>
      <w:numFmt w:val="bullet"/>
      <w:lvlText w:val=""/>
      <w:lvlJc w:val="left"/>
      <w:pPr>
        <w:tabs>
          <w:tab w:val="num" w:pos="3600"/>
        </w:tabs>
        <w:ind w:left="3600" w:hanging="360"/>
      </w:pPr>
      <w:rPr>
        <w:rFonts w:ascii="Symbol" w:hAnsi="Symbol" w:hint="default"/>
      </w:rPr>
    </w:lvl>
    <w:lvl w:ilvl="5" w:tplc="A9DCFABC" w:tentative="1">
      <w:start w:val="1"/>
      <w:numFmt w:val="bullet"/>
      <w:lvlText w:val=""/>
      <w:lvlJc w:val="left"/>
      <w:pPr>
        <w:tabs>
          <w:tab w:val="num" w:pos="4320"/>
        </w:tabs>
        <w:ind w:left="4320" w:hanging="360"/>
      </w:pPr>
      <w:rPr>
        <w:rFonts w:ascii="Symbol" w:hAnsi="Symbol" w:hint="default"/>
      </w:rPr>
    </w:lvl>
    <w:lvl w:ilvl="6" w:tplc="8EB09EA4" w:tentative="1">
      <w:start w:val="1"/>
      <w:numFmt w:val="bullet"/>
      <w:lvlText w:val=""/>
      <w:lvlJc w:val="left"/>
      <w:pPr>
        <w:tabs>
          <w:tab w:val="num" w:pos="5040"/>
        </w:tabs>
        <w:ind w:left="5040" w:hanging="360"/>
      </w:pPr>
      <w:rPr>
        <w:rFonts w:ascii="Symbol" w:hAnsi="Symbol" w:hint="default"/>
      </w:rPr>
    </w:lvl>
    <w:lvl w:ilvl="7" w:tplc="6F8CAE36" w:tentative="1">
      <w:start w:val="1"/>
      <w:numFmt w:val="bullet"/>
      <w:lvlText w:val=""/>
      <w:lvlJc w:val="left"/>
      <w:pPr>
        <w:tabs>
          <w:tab w:val="num" w:pos="5760"/>
        </w:tabs>
        <w:ind w:left="5760" w:hanging="360"/>
      </w:pPr>
      <w:rPr>
        <w:rFonts w:ascii="Symbol" w:hAnsi="Symbol" w:hint="default"/>
      </w:rPr>
    </w:lvl>
    <w:lvl w:ilvl="8" w:tplc="E594DFF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844551"/>
    <w:multiLevelType w:val="hybridMultilevel"/>
    <w:tmpl w:val="F4CE3A1E"/>
    <w:lvl w:ilvl="0" w:tplc="E354AE80">
      <w:start w:val="1"/>
      <w:numFmt w:val="bullet"/>
      <w:lvlText w:val=""/>
      <w:lvlJc w:val="left"/>
      <w:pPr>
        <w:tabs>
          <w:tab w:val="num" w:pos="720"/>
        </w:tabs>
        <w:ind w:left="720" w:hanging="360"/>
      </w:pPr>
      <w:rPr>
        <w:rFonts w:ascii="Symbol" w:hAnsi="Symbol" w:hint="default"/>
      </w:rPr>
    </w:lvl>
    <w:lvl w:ilvl="1" w:tplc="E744BED6" w:tentative="1">
      <w:start w:val="1"/>
      <w:numFmt w:val="bullet"/>
      <w:lvlText w:val=""/>
      <w:lvlJc w:val="left"/>
      <w:pPr>
        <w:tabs>
          <w:tab w:val="num" w:pos="1440"/>
        </w:tabs>
        <w:ind w:left="1440" w:hanging="360"/>
      </w:pPr>
      <w:rPr>
        <w:rFonts w:ascii="Symbol" w:hAnsi="Symbol" w:hint="default"/>
      </w:rPr>
    </w:lvl>
    <w:lvl w:ilvl="2" w:tplc="981ACC8C" w:tentative="1">
      <w:start w:val="1"/>
      <w:numFmt w:val="bullet"/>
      <w:lvlText w:val=""/>
      <w:lvlJc w:val="left"/>
      <w:pPr>
        <w:tabs>
          <w:tab w:val="num" w:pos="2160"/>
        </w:tabs>
        <w:ind w:left="2160" w:hanging="360"/>
      </w:pPr>
      <w:rPr>
        <w:rFonts w:ascii="Symbol" w:hAnsi="Symbol" w:hint="default"/>
      </w:rPr>
    </w:lvl>
    <w:lvl w:ilvl="3" w:tplc="8ABE2802" w:tentative="1">
      <w:start w:val="1"/>
      <w:numFmt w:val="bullet"/>
      <w:lvlText w:val=""/>
      <w:lvlJc w:val="left"/>
      <w:pPr>
        <w:tabs>
          <w:tab w:val="num" w:pos="2880"/>
        </w:tabs>
        <w:ind w:left="2880" w:hanging="360"/>
      </w:pPr>
      <w:rPr>
        <w:rFonts w:ascii="Symbol" w:hAnsi="Symbol" w:hint="default"/>
      </w:rPr>
    </w:lvl>
    <w:lvl w:ilvl="4" w:tplc="4366F678" w:tentative="1">
      <w:start w:val="1"/>
      <w:numFmt w:val="bullet"/>
      <w:lvlText w:val=""/>
      <w:lvlJc w:val="left"/>
      <w:pPr>
        <w:tabs>
          <w:tab w:val="num" w:pos="3600"/>
        </w:tabs>
        <w:ind w:left="3600" w:hanging="360"/>
      </w:pPr>
      <w:rPr>
        <w:rFonts w:ascii="Symbol" w:hAnsi="Symbol" w:hint="default"/>
      </w:rPr>
    </w:lvl>
    <w:lvl w:ilvl="5" w:tplc="25962D0C" w:tentative="1">
      <w:start w:val="1"/>
      <w:numFmt w:val="bullet"/>
      <w:lvlText w:val=""/>
      <w:lvlJc w:val="left"/>
      <w:pPr>
        <w:tabs>
          <w:tab w:val="num" w:pos="4320"/>
        </w:tabs>
        <w:ind w:left="4320" w:hanging="360"/>
      </w:pPr>
      <w:rPr>
        <w:rFonts w:ascii="Symbol" w:hAnsi="Symbol" w:hint="default"/>
      </w:rPr>
    </w:lvl>
    <w:lvl w:ilvl="6" w:tplc="B4640D94" w:tentative="1">
      <w:start w:val="1"/>
      <w:numFmt w:val="bullet"/>
      <w:lvlText w:val=""/>
      <w:lvlJc w:val="left"/>
      <w:pPr>
        <w:tabs>
          <w:tab w:val="num" w:pos="5040"/>
        </w:tabs>
        <w:ind w:left="5040" w:hanging="360"/>
      </w:pPr>
      <w:rPr>
        <w:rFonts w:ascii="Symbol" w:hAnsi="Symbol" w:hint="default"/>
      </w:rPr>
    </w:lvl>
    <w:lvl w:ilvl="7" w:tplc="5A749C8A" w:tentative="1">
      <w:start w:val="1"/>
      <w:numFmt w:val="bullet"/>
      <w:lvlText w:val=""/>
      <w:lvlJc w:val="left"/>
      <w:pPr>
        <w:tabs>
          <w:tab w:val="num" w:pos="5760"/>
        </w:tabs>
        <w:ind w:left="5760" w:hanging="360"/>
      </w:pPr>
      <w:rPr>
        <w:rFonts w:ascii="Symbol" w:hAnsi="Symbol" w:hint="default"/>
      </w:rPr>
    </w:lvl>
    <w:lvl w:ilvl="8" w:tplc="F8FA2E2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436036"/>
    <w:multiLevelType w:val="hybridMultilevel"/>
    <w:tmpl w:val="70167B38"/>
    <w:lvl w:ilvl="0" w:tplc="8E14FB84">
      <w:start w:val="1"/>
      <w:numFmt w:val="bullet"/>
      <w:lvlText w:val=""/>
      <w:lvlJc w:val="left"/>
      <w:pPr>
        <w:tabs>
          <w:tab w:val="num" w:pos="720"/>
        </w:tabs>
        <w:ind w:left="720" w:hanging="360"/>
      </w:pPr>
      <w:rPr>
        <w:rFonts w:ascii="Wingdings" w:hAnsi="Wingdings" w:hint="default"/>
      </w:rPr>
    </w:lvl>
    <w:lvl w:ilvl="1" w:tplc="AC76B27C">
      <w:numFmt w:val="bullet"/>
      <w:lvlText w:val=""/>
      <w:lvlJc w:val="left"/>
      <w:pPr>
        <w:tabs>
          <w:tab w:val="num" w:pos="1440"/>
        </w:tabs>
        <w:ind w:left="1440" w:hanging="360"/>
      </w:pPr>
      <w:rPr>
        <w:rFonts w:ascii="Wingdings" w:hAnsi="Wingdings" w:hint="default"/>
      </w:rPr>
    </w:lvl>
    <w:lvl w:ilvl="2" w:tplc="C1B007E0">
      <w:numFmt w:val="bullet"/>
      <w:lvlText w:val=""/>
      <w:lvlJc w:val="left"/>
      <w:pPr>
        <w:tabs>
          <w:tab w:val="num" w:pos="2160"/>
        </w:tabs>
        <w:ind w:left="2160" w:hanging="360"/>
      </w:pPr>
      <w:rPr>
        <w:rFonts w:ascii="Wingdings" w:hAnsi="Wingdings" w:hint="default"/>
      </w:rPr>
    </w:lvl>
    <w:lvl w:ilvl="3" w:tplc="9F702566" w:tentative="1">
      <w:start w:val="1"/>
      <w:numFmt w:val="bullet"/>
      <w:lvlText w:val=""/>
      <w:lvlJc w:val="left"/>
      <w:pPr>
        <w:tabs>
          <w:tab w:val="num" w:pos="2880"/>
        </w:tabs>
        <w:ind w:left="2880" w:hanging="360"/>
      </w:pPr>
      <w:rPr>
        <w:rFonts w:ascii="Wingdings" w:hAnsi="Wingdings" w:hint="default"/>
      </w:rPr>
    </w:lvl>
    <w:lvl w:ilvl="4" w:tplc="00D2D866" w:tentative="1">
      <w:start w:val="1"/>
      <w:numFmt w:val="bullet"/>
      <w:lvlText w:val=""/>
      <w:lvlJc w:val="left"/>
      <w:pPr>
        <w:tabs>
          <w:tab w:val="num" w:pos="3600"/>
        </w:tabs>
        <w:ind w:left="3600" w:hanging="360"/>
      </w:pPr>
      <w:rPr>
        <w:rFonts w:ascii="Wingdings" w:hAnsi="Wingdings" w:hint="default"/>
      </w:rPr>
    </w:lvl>
    <w:lvl w:ilvl="5" w:tplc="69D461D0" w:tentative="1">
      <w:start w:val="1"/>
      <w:numFmt w:val="bullet"/>
      <w:lvlText w:val=""/>
      <w:lvlJc w:val="left"/>
      <w:pPr>
        <w:tabs>
          <w:tab w:val="num" w:pos="4320"/>
        </w:tabs>
        <w:ind w:left="4320" w:hanging="360"/>
      </w:pPr>
      <w:rPr>
        <w:rFonts w:ascii="Wingdings" w:hAnsi="Wingdings" w:hint="default"/>
      </w:rPr>
    </w:lvl>
    <w:lvl w:ilvl="6" w:tplc="F76A1E28" w:tentative="1">
      <w:start w:val="1"/>
      <w:numFmt w:val="bullet"/>
      <w:lvlText w:val=""/>
      <w:lvlJc w:val="left"/>
      <w:pPr>
        <w:tabs>
          <w:tab w:val="num" w:pos="5040"/>
        </w:tabs>
        <w:ind w:left="5040" w:hanging="360"/>
      </w:pPr>
      <w:rPr>
        <w:rFonts w:ascii="Wingdings" w:hAnsi="Wingdings" w:hint="default"/>
      </w:rPr>
    </w:lvl>
    <w:lvl w:ilvl="7" w:tplc="414E9A22" w:tentative="1">
      <w:start w:val="1"/>
      <w:numFmt w:val="bullet"/>
      <w:lvlText w:val=""/>
      <w:lvlJc w:val="left"/>
      <w:pPr>
        <w:tabs>
          <w:tab w:val="num" w:pos="5760"/>
        </w:tabs>
        <w:ind w:left="5760" w:hanging="360"/>
      </w:pPr>
      <w:rPr>
        <w:rFonts w:ascii="Wingdings" w:hAnsi="Wingdings" w:hint="default"/>
      </w:rPr>
    </w:lvl>
    <w:lvl w:ilvl="8" w:tplc="8772ACC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662404"/>
    <w:multiLevelType w:val="hybridMultilevel"/>
    <w:tmpl w:val="C9E6FF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1607A"/>
    <w:multiLevelType w:val="hybridMultilevel"/>
    <w:tmpl w:val="C9FC6DE8"/>
    <w:lvl w:ilvl="0" w:tplc="C0E6B5BC">
      <w:start w:val="1"/>
      <w:numFmt w:val="bullet"/>
      <w:lvlText w:val="•"/>
      <w:lvlJc w:val="left"/>
      <w:pPr>
        <w:tabs>
          <w:tab w:val="num" w:pos="720"/>
        </w:tabs>
        <w:ind w:left="720" w:hanging="360"/>
      </w:pPr>
      <w:rPr>
        <w:rFonts w:ascii="Arial" w:hAnsi="Arial" w:hint="default"/>
      </w:rPr>
    </w:lvl>
    <w:lvl w:ilvl="1" w:tplc="80CE0662">
      <w:start w:val="1"/>
      <w:numFmt w:val="bullet"/>
      <w:lvlText w:val="•"/>
      <w:lvlJc w:val="left"/>
      <w:pPr>
        <w:tabs>
          <w:tab w:val="num" w:pos="1440"/>
        </w:tabs>
        <w:ind w:left="1440" w:hanging="360"/>
      </w:pPr>
      <w:rPr>
        <w:rFonts w:ascii="Arial" w:hAnsi="Arial" w:hint="default"/>
      </w:rPr>
    </w:lvl>
    <w:lvl w:ilvl="2" w:tplc="4850A7FA" w:tentative="1">
      <w:start w:val="1"/>
      <w:numFmt w:val="bullet"/>
      <w:lvlText w:val="•"/>
      <w:lvlJc w:val="left"/>
      <w:pPr>
        <w:tabs>
          <w:tab w:val="num" w:pos="2160"/>
        </w:tabs>
        <w:ind w:left="2160" w:hanging="360"/>
      </w:pPr>
      <w:rPr>
        <w:rFonts w:ascii="Arial" w:hAnsi="Arial" w:hint="default"/>
      </w:rPr>
    </w:lvl>
    <w:lvl w:ilvl="3" w:tplc="C3E47460" w:tentative="1">
      <w:start w:val="1"/>
      <w:numFmt w:val="bullet"/>
      <w:lvlText w:val="•"/>
      <w:lvlJc w:val="left"/>
      <w:pPr>
        <w:tabs>
          <w:tab w:val="num" w:pos="2880"/>
        </w:tabs>
        <w:ind w:left="2880" w:hanging="360"/>
      </w:pPr>
      <w:rPr>
        <w:rFonts w:ascii="Arial" w:hAnsi="Arial" w:hint="default"/>
      </w:rPr>
    </w:lvl>
    <w:lvl w:ilvl="4" w:tplc="F656F796" w:tentative="1">
      <w:start w:val="1"/>
      <w:numFmt w:val="bullet"/>
      <w:lvlText w:val="•"/>
      <w:lvlJc w:val="left"/>
      <w:pPr>
        <w:tabs>
          <w:tab w:val="num" w:pos="3600"/>
        </w:tabs>
        <w:ind w:left="3600" w:hanging="360"/>
      </w:pPr>
      <w:rPr>
        <w:rFonts w:ascii="Arial" w:hAnsi="Arial" w:hint="default"/>
      </w:rPr>
    </w:lvl>
    <w:lvl w:ilvl="5" w:tplc="B608C846" w:tentative="1">
      <w:start w:val="1"/>
      <w:numFmt w:val="bullet"/>
      <w:lvlText w:val="•"/>
      <w:lvlJc w:val="left"/>
      <w:pPr>
        <w:tabs>
          <w:tab w:val="num" w:pos="4320"/>
        </w:tabs>
        <w:ind w:left="4320" w:hanging="360"/>
      </w:pPr>
      <w:rPr>
        <w:rFonts w:ascii="Arial" w:hAnsi="Arial" w:hint="default"/>
      </w:rPr>
    </w:lvl>
    <w:lvl w:ilvl="6" w:tplc="9DA06BF2" w:tentative="1">
      <w:start w:val="1"/>
      <w:numFmt w:val="bullet"/>
      <w:lvlText w:val="•"/>
      <w:lvlJc w:val="left"/>
      <w:pPr>
        <w:tabs>
          <w:tab w:val="num" w:pos="5040"/>
        </w:tabs>
        <w:ind w:left="5040" w:hanging="360"/>
      </w:pPr>
      <w:rPr>
        <w:rFonts w:ascii="Arial" w:hAnsi="Arial" w:hint="default"/>
      </w:rPr>
    </w:lvl>
    <w:lvl w:ilvl="7" w:tplc="8CE84C0E" w:tentative="1">
      <w:start w:val="1"/>
      <w:numFmt w:val="bullet"/>
      <w:lvlText w:val="•"/>
      <w:lvlJc w:val="left"/>
      <w:pPr>
        <w:tabs>
          <w:tab w:val="num" w:pos="5760"/>
        </w:tabs>
        <w:ind w:left="5760" w:hanging="360"/>
      </w:pPr>
      <w:rPr>
        <w:rFonts w:ascii="Arial" w:hAnsi="Arial" w:hint="default"/>
      </w:rPr>
    </w:lvl>
    <w:lvl w:ilvl="8" w:tplc="270413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94740A"/>
    <w:multiLevelType w:val="hybridMultilevel"/>
    <w:tmpl w:val="EEF48FAC"/>
    <w:lvl w:ilvl="0" w:tplc="460A5B96">
      <w:start w:val="5"/>
      <w:numFmt w:val="decimal"/>
      <w:lvlText w:val="%1."/>
      <w:lvlJc w:val="left"/>
      <w:pPr>
        <w:tabs>
          <w:tab w:val="num" w:pos="720"/>
        </w:tabs>
        <w:ind w:left="720" w:hanging="360"/>
      </w:pPr>
    </w:lvl>
    <w:lvl w:ilvl="1" w:tplc="E55A4388" w:tentative="1">
      <w:start w:val="1"/>
      <w:numFmt w:val="decimal"/>
      <w:lvlText w:val="%2."/>
      <w:lvlJc w:val="left"/>
      <w:pPr>
        <w:tabs>
          <w:tab w:val="num" w:pos="1440"/>
        </w:tabs>
        <w:ind w:left="1440" w:hanging="360"/>
      </w:pPr>
    </w:lvl>
    <w:lvl w:ilvl="2" w:tplc="12DCF730" w:tentative="1">
      <w:start w:val="1"/>
      <w:numFmt w:val="decimal"/>
      <w:lvlText w:val="%3."/>
      <w:lvlJc w:val="left"/>
      <w:pPr>
        <w:tabs>
          <w:tab w:val="num" w:pos="2160"/>
        </w:tabs>
        <w:ind w:left="2160" w:hanging="360"/>
      </w:pPr>
    </w:lvl>
    <w:lvl w:ilvl="3" w:tplc="A0044EEA" w:tentative="1">
      <w:start w:val="1"/>
      <w:numFmt w:val="decimal"/>
      <w:lvlText w:val="%4."/>
      <w:lvlJc w:val="left"/>
      <w:pPr>
        <w:tabs>
          <w:tab w:val="num" w:pos="2880"/>
        </w:tabs>
        <w:ind w:left="2880" w:hanging="360"/>
      </w:pPr>
    </w:lvl>
    <w:lvl w:ilvl="4" w:tplc="C4044F68" w:tentative="1">
      <w:start w:val="1"/>
      <w:numFmt w:val="decimal"/>
      <w:lvlText w:val="%5."/>
      <w:lvlJc w:val="left"/>
      <w:pPr>
        <w:tabs>
          <w:tab w:val="num" w:pos="3600"/>
        </w:tabs>
        <w:ind w:left="3600" w:hanging="360"/>
      </w:pPr>
    </w:lvl>
    <w:lvl w:ilvl="5" w:tplc="BE28876A" w:tentative="1">
      <w:start w:val="1"/>
      <w:numFmt w:val="decimal"/>
      <w:lvlText w:val="%6."/>
      <w:lvlJc w:val="left"/>
      <w:pPr>
        <w:tabs>
          <w:tab w:val="num" w:pos="4320"/>
        </w:tabs>
        <w:ind w:left="4320" w:hanging="360"/>
      </w:pPr>
    </w:lvl>
    <w:lvl w:ilvl="6" w:tplc="7DB61F10" w:tentative="1">
      <w:start w:val="1"/>
      <w:numFmt w:val="decimal"/>
      <w:lvlText w:val="%7."/>
      <w:lvlJc w:val="left"/>
      <w:pPr>
        <w:tabs>
          <w:tab w:val="num" w:pos="5040"/>
        </w:tabs>
        <w:ind w:left="5040" w:hanging="360"/>
      </w:pPr>
    </w:lvl>
    <w:lvl w:ilvl="7" w:tplc="F496E2F8" w:tentative="1">
      <w:start w:val="1"/>
      <w:numFmt w:val="decimal"/>
      <w:lvlText w:val="%8."/>
      <w:lvlJc w:val="left"/>
      <w:pPr>
        <w:tabs>
          <w:tab w:val="num" w:pos="5760"/>
        </w:tabs>
        <w:ind w:left="5760" w:hanging="360"/>
      </w:pPr>
    </w:lvl>
    <w:lvl w:ilvl="8" w:tplc="D06C3936" w:tentative="1">
      <w:start w:val="1"/>
      <w:numFmt w:val="decimal"/>
      <w:lvlText w:val="%9."/>
      <w:lvlJc w:val="left"/>
      <w:pPr>
        <w:tabs>
          <w:tab w:val="num" w:pos="6480"/>
        </w:tabs>
        <w:ind w:left="6480" w:hanging="36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F28437B"/>
    <w:multiLevelType w:val="hybridMultilevel"/>
    <w:tmpl w:val="F940AD7E"/>
    <w:lvl w:ilvl="0" w:tplc="283254BA">
      <w:start w:val="1"/>
      <w:numFmt w:val="decimal"/>
      <w:lvlText w:val="%1."/>
      <w:lvlJc w:val="left"/>
      <w:pPr>
        <w:tabs>
          <w:tab w:val="num" w:pos="720"/>
        </w:tabs>
        <w:ind w:left="720" w:hanging="360"/>
      </w:pPr>
    </w:lvl>
    <w:lvl w:ilvl="1" w:tplc="E96EAB9E" w:tentative="1">
      <w:start w:val="1"/>
      <w:numFmt w:val="decimal"/>
      <w:lvlText w:val="%2."/>
      <w:lvlJc w:val="left"/>
      <w:pPr>
        <w:tabs>
          <w:tab w:val="num" w:pos="1440"/>
        </w:tabs>
        <w:ind w:left="1440" w:hanging="360"/>
      </w:pPr>
    </w:lvl>
    <w:lvl w:ilvl="2" w:tplc="777405E4" w:tentative="1">
      <w:start w:val="1"/>
      <w:numFmt w:val="decimal"/>
      <w:lvlText w:val="%3."/>
      <w:lvlJc w:val="left"/>
      <w:pPr>
        <w:tabs>
          <w:tab w:val="num" w:pos="2160"/>
        </w:tabs>
        <w:ind w:left="2160" w:hanging="360"/>
      </w:pPr>
    </w:lvl>
    <w:lvl w:ilvl="3" w:tplc="4AC02E8A" w:tentative="1">
      <w:start w:val="1"/>
      <w:numFmt w:val="decimal"/>
      <w:lvlText w:val="%4."/>
      <w:lvlJc w:val="left"/>
      <w:pPr>
        <w:tabs>
          <w:tab w:val="num" w:pos="2880"/>
        </w:tabs>
        <w:ind w:left="2880" w:hanging="360"/>
      </w:pPr>
    </w:lvl>
    <w:lvl w:ilvl="4" w:tplc="EB98B5E8" w:tentative="1">
      <w:start w:val="1"/>
      <w:numFmt w:val="decimal"/>
      <w:lvlText w:val="%5."/>
      <w:lvlJc w:val="left"/>
      <w:pPr>
        <w:tabs>
          <w:tab w:val="num" w:pos="3600"/>
        </w:tabs>
        <w:ind w:left="3600" w:hanging="360"/>
      </w:pPr>
    </w:lvl>
    <w:lvl w:ilvl="5" w:tplc="18002AD0" w:tentative="1">
      <w:start w:val="1"/>
      <w:numFmt w:val="decimal"/>
      <w:lvlText w:val="%6."/>
      <w:lvlJc w:val="left"/>
      <w:pPr>
        <w:tabs>
          <w:tab w:val="num" w:pos="4320"/>
        </w:tabs>
        <w:ind w:left="4320" w:hanging="360"/>
      </w:pPr>
    </w:lvl>
    <w:lvl w:ilvl="6" w:tplc="BC689BF4" w:tentative="1">
      <w:start w:val="1"/>
      <w:numFmt w:val="decimal"/>
      <w:lvlText w:val="%7."/>
      <w:lvlJc w:val="left"/>
      <w:pPr>
        <w:tabs>
          <w:tab w:val="num" w:pos="5040"/>
        </w:tabs>
        <w:ind w:left="5040" w:hanging="360"/>
      </w:pPr>
    </w:lvl>
    <w:lvl w:ilvl="7" w:tplc="5BE8661A" w:tentative="1">
      <w:start w:val="1"/>
      <w:numFmt w:val="decimal"/>
      <w:lvlText w:val="%8."/>
      <w:lvlJc w:val="left"/>
      <w:pPr>
        <w:tabs>
          <w:tab w:val="num" w:pos="5760"/>
        </w:tabs>
        <w:ind w:left="5760" w:hanging="360"/>
      </w:pPr>
    </w:lvl>
    <w:lvl w:ilvl="8" w:tplc="5894C0EE" w:tentative="1">
      <w:start w:val="1"/>
      <w:numFmt w:val="decimal"/>
      <w:lvlText w:val="%9."/>
      <w:lvlJc w:val="left"/>
      <w:pPr>
        <w:tabs>
          <w:tab w:val="num" w:pos="6480"/>
        </w:tabs>
        <w:ind w:left="6480" w:hanging="360"/>
      </w:p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3771E2D"/>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9" w15:restartNumberingAfterBreak="0">
    <w:nsid w:val="63FA2863"/>
    <w:multiLevelType w:val="hybridMultilevel"/>
    <w:tmpl w:val="3B0E0C0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41"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8543897"/>
    <w:multiLevelType w:val="hybridMultilevel"/>
    <w:tmpl w:val="50A0824C"/>
    <w:lvl w:ilvl="0" w:tplc="2280CFB6">
      <w:start w:val="1"/>
      <w:numFmt w:val="lowerLetter"/>
      <w:lvlText w:val="%1)"/>
      <w:lvlJc w:val="left"/>
      <w:pPr>
        <w:tabs>
          <w:tab w:val="num" w:pos="720"/>
        </w:tabs>
        <w:ind w:left="720" w:hanging="360"/>
      </w:pPr>
    </w:lvl>
    <w:lvl w:ilvl="1" w:tplc="EDC06D2E" w:tentative="1">
      <w:start w:val="1"/>
      <w:numFmt w:val="lowerLetter"/>
      <w:lvlText w:val="%2)"/>
      <w:lvlJc w:val="left"/>
      <w:pPr>
        <w:tabs>
          <w:tab w:val="num" w:pos="1440"/>
        </w:tabs>
        <w:ind w:left="1440" w:hanging="360"/>
      </w:pPr>
    </w:lvl>
    <w:lvl w:ilvl="2" w:tplc="EE0E5134" w:tentative="1">
      <w:start w:val="1"/>
      <w:numFmt w:val="lowerLetter"/>
      <w:lvlText w:val="%3)"/>
      <w:lvlJc w:val="left"/>
      <w:pPr>
        <w:tabs>
          <w:tab w:val="num" w:pos="2160"/>
        </w:tabs>
        <w:ind w:left="2160" w:hanging="360"/>
      </w:pPr>
    </w:lvl>
    <w:lvl w:ilvl="3" w:tplc="A13C1472" w:tentative="1">
      <w:start w:val="1"/>
      <w:numFmt w:val="lowerLetter"/>
      <w:lvlText w:val="%4)"/>
      <w:lvlJc w:val="left"/>
      <w:pPr>
        <w:tabs>
          <w:tab w:val="num" w:pos="2880"/>
        </w:tabs>
        <w:ind w:left="2880" w:hanging="360"/>
      </w:pPr>
    </w:lvl>
    <w:lvl w:ilvl="4" w:tplc="BB4038C2" w:tentative="1">
      <w:start w:val="1"/>
      <w:numFmt w:val="lowerLetter"/>
      <w:lvlText w:val="%5)"/>
      <w:lvlJc w:val="left"/>
      <w:pPr>
        <w:tabs>
          <w:tab w:val="num" w:pos="3600"/>
        </w:tabs>
        <w:ind w:left="3600" w:hanging="360"/>
      </w:pPr>
    </w:lvl>
    <w:lvl w:ilvl="5" w:tplc="C284E932" w:tentative="1">
      <w:start w:val="1"/>
      <w:numFmt w:val="lowerLetter"/>
      <w:lvlText w:val="%6)"/>
      <w:lvlJc w:val="left"/>
      <w:pPr>
        <w:tabs>
          <w:tab w:val="num" w:pos="4320"/>
        </w:tabs>
        <w:ind w:left="4320" w:hanging="360"/>
      </w:pPr>
    </w:lvl>
    <w:lvl w:ilvl="6" w:tplc="E6B8D8B6" w:tentative="1">
      <w:start w:val="1"/>
      <w:numFmt w:val="lowerLetter"/>
      <w:lvlText w:val="%7)"/>
      <w:lvlJc w:val="left"/>
      <w:pPr>
        <w:tabs>
          <w:tab w:val="num" w:pos="5040"/>
        </w:tabs>
        <w:ind w:left="5040" w:hanging="360"/>
      </w:pPr>
    </w:lvl>
    <w:lvl w:ilvl="7" w:tplc="4684A406" w:tentative="1">
      <w:start w:val="1"/>
      <w:numFmt w:val="lowerLetter"/>
      <w:lvlText w:val="%8)"/>
      <w:lvlJc w:val="left"/>
      <w:pPr>
        <w:tabs>
          <w:tab w:val="num" w:pos="5760"/>
        </w:tabs>
        <w:ind w:left="5760" w:hanging="360"/>
      </w:pPr>
    </w:lvl>
    <w:lvl w:ilvl="8" w:tplc="FAA41AFE" w:tentative="1">
      <w:start w:val="1"/>
      <w:numFmt w:val="lowerLetter"/>
      <w:lvlText w:val="%9)"/>
      <w:lvlJc w:val="left"/>
      <w:pPr>
        <w:tabs>
          <w:tab w:val="num" w:pos="6480"/>
        </w:tabs>
        <w:ind w:left="6480" w:hanging="360"/>
      </w:pPr>
    </w:lvl>
  </w:abstractNum>
  <w:abstractNum w:abstractNumId="43" w15:restartNumberingAfterBreak="0">
    <w:nsid w:val="693865CD"/>
    <w:multiLevelType w:val="hybridMultilevel"/>
    <w:tmpl w:val="619E8498"/>
    <w:lvl w:ilvl="0" w:tplc="47CCCA18">
      <w:start w:val="6"/>
      <w:numFmt w:val="decimal"/>
      <w:lvlText w:val="%1."/>
      <w:lvlJc w:val="left"/>
      <w:pPr>
        <w:tabs>
          <w:tab w:val="num" w:pos="720"/>
        </w:tabs>
        <w:ind w:left="720" w:hanging="360"/>
      </w:pPr>
    </w:lvl>
    <w:lvl w:ilvl="1" w:tplc="A0E62B98" w:tentative="1">
      <w:start w:val="1"/>
      <w:numFmt w:val="decimal"/>
      <w:lvlText w:val="%2."/>
      <w:lvlJc w:val="left"/>
      <w:pPr>
        <w:tabs>
          <w:tab w:val="num" w:pos="1440"/>
        </w:tabs>
        <w:ind w:left="1440" w:hanging="360"/>
      </w:pPr>
    </w:lvl>
    <w:lvl w:ilvl="2" w:tplc="AF2EECC8" w:tentative="1">
      <w:start w:val="1"/>
      <w:numFmt w:val="decimal"/>
      <w:lvlText w:val="%3."/>
      <w:lvlJc w:val="left"/>
      <w:pPr>
        <w:tabs>
          <w:tab w:val="num" w:pos="2160"/>
        </w:tabs>
        <w:ind w:left="2160" w:hanging="360"/>
      </w:pPr>
    </w:lvl>
    <w:lvl w:ilvl="3" w:tplc="4C140356" w:tentative="1">
      <w:start w:val="1"/>
      <w:numFmt w:val="decimal"/>
      <w:lvlText w:val="%4."/>
      <w:lvlJc w:val="left"/>
      <w:pPr>
        <w:tabs>
          <w:tab w:val="num" w:pos="2880"/>
        </w:tabs>
        <w:ind w:left="2880" w:hanging="360"/>
      </w:pPr>
    </w:lvl>
    <w:lvl w:ilvl="4" w:tplc="3B185CE2" w:tentative="1">
      <w:start w:val="1"/>
      <w:numFmt w:val="decimal"/>
      <w:lvlText w:val="%5."/>
      <w:lvlJc w:val="left"/>
      <w:pPr>
        <w:tabs>
          <w:tab w:val="num" w:pos="3600"/>
        </w:tabs>
        <w:ind w:left="3600" w:hanging="360"/>
      </w:pPr>
    </w:lvl>
    <w:lvl w:ilvl="5" w:tplc="D23E4184" w:tentative="1">
      <w:start w:val="1"/>
      <w:numFmt w:val="decimal"/>
      <w:lvlText w:val="%6."/>
      <w:lvlJc w:val="left"/>
      <w:pPr>
        <w:tabs>
          <w:tab w:val="num" w:pos="4320"/>
        </w:tabs>
        <w:ind w:left="4320" w:hanging="360"/>
      </w:pPr>
    </w:lvl>
    <w:lvl w:ilvl="6" w:tplc="D578F0D2" w:tentative="1">
      <w:start w:val="1"/>
      <w:numFmt w:val="decimal"/>
      <w:lvlText w:val="%7."/>
      <w:lvlJc w:val="left"/>
      <w:pPr>
        <w:tabs>
          <w:tab w:val="num" w:pos="5040"/>
        </w:tabs>
        <w:ind w:left="5040" w:hanging="360"/>
      </w:pPr>
    </w:lvl>
    <w:lvl w:ilvl="7" w:tplc="4FCE1FC6" w:tentative="1">
      <w:start w:val="1"/>
      <w:numFmt w:val="decimal"/>
      <w:lvlText w:val="%8."/>
      <w:lvlJc w:val="left"/>
      <w:pPr>
        <w:tabs>
          <w:tab w:val="num" w:pos="5760"/>
        </w:tabs>
        <w:ind w:left="5760" w:hanging="360"/>
      </w:pPr>
    </w:lvl>
    <w:lvl w:ilvl="8" w:tplc="40E4F6E6" w:tentative="1">
      <w:start w:val="1"/>
      <w:numFmt w:val="decimal"/>
      <w:lvlText w:val="%9."/>
      <w:lvlJc w:val="left"/>
      <w:pPr>
        <w:tabs>
          <w:tab w:val="num" w:pos="6480"/>
        </w:tabs>
        <w:ind w:left="6480" w:hanging="360"/>
      </w:pPr>
    </w:lvl>
  </w:abstractNum>
  <w:abstractNum w:abstractNumId="44" w15:restartNumberingAfterBreak="0">
    <w:nsid w:val="6B706795"/>
    <w:multiLevelType w:val="hybridMultilevel"/>
    <w:tmpl w:val="35F66682"/>
    <w:lvl w:ilvl="0" w:tplc="F2C652D8">
      <w:start w:val="1"/>
      <w:numFmt w:val="bullet"/>
      <w:lvlText w:val=""/>
      <w:lvlJc w:val="left"/>
      <w:pPr>
        <w:tabs>
          <w:tab w:val="num" w:pos="720"/>
        </w:tabs>
        <w:ind w:left="720" w:hanging="360"/>
      </w:pPr>
      <w:rPr>
        <w:rFonts w:ascii="Symbol" w:hAnsi="Symbol" w:hint="default"/>
      </w:rPr>
    </w:lvl>
    <w:lvl w:ilvl="1" w:tplc="908254E4">
      <w:numFmt w:val="bullet"/>
      <w:lvlText w:val="o"/>
      <w:lvlJc w:val="left"/>
      <w:pPr>
        <w:tabs>
          <w:tab w:val="num" w:pos="1440"/>
        </w:tabs>
        <w:ind w:left="1440" w:hanging="360"/>
      </w:pPr>
      <w:rPr>
        <w:rFonts w:ascii="Courier New" w:hAnsi="Courier New" w:hint="default"/>
      </w:rPr>
    </w:lvl>
    <w:lvl w:ilvl="2" w:tplc="18689D80">
      <w:numFmt w:val="bullet"/>
      <w:lvlText w:val="•"/>
      <w:lvlJc w:val="left"/>
      <w:pPr>
        <w:tabs>
          <w:tab w:val="num" w:pos="2160"/>
        </w:tabs>
        <w:ind w:left="2160" w:hanging="360"/>
      </w:pPr>
      <w:rPr>
        <w:rFonts w:ascii="Calibri" w:hAnsi="Calibri" w:hint="default"/>
      </w:rPr>
    </w:lvl>
    <w:lvl w:ilvl="3" w:tplc="A39039D2" w:tentative="1">
      <w:start w:val="1"/>
      <w:numFmt w:val="bullet"/>
      <w:lvlText w:val=""/>
      <w:lvlJc w:val="left"/>
      <w:pPr>
        <w:tabs>
          <w:tab w:val="num" w:pos="2880"/>
        </w:tabs>
        <w:ind w:left="2880" w:hanging="360"/>
      </w:pPr>
      <w:rPr>
        <w:rFonts w:ascii="Symbol" w:hAnsi="Symbol" w:hint="default"/>
      </w:rPr>
    </w:lvl>
    <w:lvl w:ilvl="4" w:tplc="A7FE3EBC" w:tentative="1">
      <w:start w:val="1"/>
      <w:numFmt w:val="bullet"/>
      <w:lvlText w:val=""/>
      <w:lvlJc w:val="left"/>
      <w:pPr>
        <w:tabs>
          <w:tab w:val="num" w:pos="3600"/>
        </w:tabs>
        <w:ind w:left="3600" w:hanging="360"/>
      </w:pPr>
      <w:rPr>
        <w:rFonts w:ascii="Symbol" w:hAnsi="Symbol" w:hint="default"/>
      </w:rPr>
    </w:lvl>
    <w:lvl w:ilvl="5" w:tplc="1ADAA3A2" w:tentative="1">
      <w:start w:val="1"/>
      <w:numFmt w:val="bullet"/>
      <w:lvlText w:val=""/>
      <w:lvlJc w:val="left"/>
      <w:pPr>
        <w:tabs>
          <w:tab w:val="num" w:pos="4320"/>
        </w:tabs>
        <w:ind w:left="4320" w:hanging="360"/>
      </w:pPr>
      <w:rPr>
        <w:rFonts w:ascii="Symbol" w:hAnsi="Symbol" w:hint="default"/>
      </w:rPr>
    </w:lvl>
    <w:lvl w:ilvl="6" w:tplc="F37470F6" w:tentative="1">
      <w:start w:val="1"/>
      <w:numFmt w:val="bullet"/>
      <w:lvlText w:val=""/>
      <w:lvlJc w:val="left"/>
      <w:pPr>
        <w:tabs>
          <w:tab w:val="num" w:pos="5040"/>
        </w:tabs>
        <w:ind w:left="5040" w:hanging="360"/>
      </w:pPr>
      <w:rPr>
        <w:rFonts w:ascii="Symbol" w:hAnsi="Symbol" w:hint="default"/>
      </w:rPr>
    </w:lvl>
    <w:lvl w:ilvl="7" w:tplc="F8C64898" w:tentative="1">
      <w:start w:val="1"/>
      <w:numFmt w:val="bullet"/>
      <w:lvlText w:val=""/>
      <w:lvlJc w:val="left"/>
      <w:pPr>
        <w:tabs>
          <w:tab w:val="num" w:pos="5760"/>
        </w:tabs>
        <w:ind w:left="5760" w:hanging="360"/>
      </w:pPr>
      <w:rPr>
        <w:rFonts w:ascii="Symbol" w:hAnsi="Symbol" w:hint="default"/>
      </w:rPr>
    </w:lvl>
    <w:lvl w:ilvl="8" w:tplc="426EF6D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4A1455"/>
    <w:multiLevelType w:val="hybridMultilevel"/>
    <w:tmpl w:val="8E0CE652"/>
    <w:lvl w:ilvl="0" w:tplc="8ED87C78">
      <w:start w:val="4"/>
      <w:numFmt w:val="decimal"/>
      <w:lvlText w:val="%1."/>
      <w:lvlJc w:val="left"/>
      <w:pPr>
        <w:tabs>
          <w:tab w:val="num" w:pos="720"/>
        </w:tabs>
        <w:ind w:left="720" w:hanging="360"/>
      </w:pPr>
    </w:lvl>
    <w:lvl w:ilvl="1" w:tplc="9CFAAE1C" w:tentative="1">
      <w:start w:val="1"/>
      <w:numFmt w:val="decimal"/>
      <w:lvlText w:val="%2."/>
      <w:lvlJc w:val="left"/>
      <w:pPr>
        <w:tabs>
          <w:tab w:val="num" w:pos="1440"/>
        </w:tabs>
        <w:ind w:left="1440" w:hanging="360"/>
      </w:pPr>
    </w:lvl>
    <w:lvl w:ilvl="2" w:tplc="048229F0" w:tentative="1">
      <w:start w:val="1"/>
      <w:numFmt w:val="decimal"/>
      <w:lvlText w:val="%3."/>
      <w:lvlJc w:val="left"/>
      <w:pPr>
        <w:tabs>
          <w:tab w:val="num" w:pos="2160"/>
        </w:tabs>
        <w:ind w:left="2160" w:hanging="360"/>
      </w:pPr>
    </w:lvl>
    <w:lvl w:ilvl="3" w:tplc="4C8C03D2" w:tentative="1">
      <w:start w:val="1"/>
      <w:numFmt w:val="decimal"/>
      <w:lvlText w:val="%4."/>
      <w:lvlJc w:val="left"/>
      <w:pPr>
        <w:tabs>
          <w:tab w:val="num" w:pos="2880"/>
        </w:tabs>
        <w:ind w:left="2880" w:hanging="360"/>
      </w:pPr>
    </w:lvl>
    <w:lvl w:ilvl="4" w:tplc="CCCA14B4" w:tentative="1">
      <w:start w:val="1"/>
      <w:numFmt w:val="decimal"/>
      <w:lvlText w:val="%5."/>
      <w:lvlJc w:val="left"/>
      <w:pPr>
        <w:tabs>
          <w:tab w:val="num" w:pos="3600"/>
        </w:tabs>
        <w:ind w:left="3600" w:hanging="360"/>
      </w:pPr>
    </w:lvl>
    <w:lvl w:ilvl="5" w:tplc="9C0634AE" w:tentative="1">
      <w:start w:val="1"/>
      <w:numFmt w:val="decimal"/>
      <w:lvlText w:val="%6."/>
      <w:lvlJc w:val="left"/>
      <w:pPr>
        <w:tabs>
          <w:tab w:val="num" w:pos="4320"/>
        </w:tabs>
        <w:ind w:left="4320" w:hanging="360"/>
      </w:pPr>
    </w:lvl>
    <w:lvl w:ilvl="6" w:tplc="471094D4" w:tentative="1">
      <w:start w:val="1"/>
      <w:numFmt w:val="decimal"/>
      <w:lvlText w:val="%7."/>
      <w:lvlJc w:val="left"/>
      <w:pPr>
        <w:tabs>
          <w:tab w:val="num" w:pos="5040"/>
        </w:tabs>
        <w:ind w:left="5040" w:hanging="360"/>
      </w:pPr>
    </w:lvl>
    <w:lvl w:ilvl="7" w:tplc="118A3E0E" w:tentative="1">
      <w:start w:val="1"/>
      <w:numFmt w:val="decimal"/>
      <w:lvlText w:val="%8."/>
      <w:lvlJc w:val="left"/>
      <w:pPr>
        <w:tabs>
          <w:tab w:val="num" w:pos="5760"/>
        </w:tabs>
        <w:ind w:left="5760" w:hanging="360"/>
      </w:pPr>
    </w:lvl>
    <w:lvl w:ilvl="8" w:tplc="F9EEA25C" w:tentative="1">
      <w:start w:val="1"/>
      <w:numFmt w:val="decimal"/>
      <w:lvlText w:val="%9."/>
      <w:lvlJc w:val="left"/>
      <w:pPr>
        <w:tabs>
          <w:tab w:val="num" w:pos="6480"/>
        </w:tabs>
        <w:ind w:left="6480" w:hanging="360"/>
      </w:pPr>
    </w:lvl>
  </w:abstractNum>
  <w:abstractNum w:abstractNumId="46" w15:restartNumberingAfterBreak="0">
    <w:nsid w:val="6E482031"/>
    <w:multiLevelType w:val="hybridMultilevel"/>
    <w:tmpl w:val="61F0B1B2"/>
    <w:lvl w:ilvl="0" w:tplc="6FA43F7C">
      <w:start w:val="1"/>
      <w:numFmt w:val="bullet"/>
      <w:lvlText w:val=""/>
      <w:lvlJc w:val="left"/>
      <w:pPr>
        <w:tabs>
          <w:tab w:val="num" w:pos="720"/>
        </w:tabs>
        <w:ind w:left="720" w:hanging="360"/>
      </w:pPr>
      <w:rPr>
        <w:rFonts w:ascii="Symbol" w:hAnsi="Symbol" w:hint="default"/>
      </w:rPr>
    </w:lvl>
    <w:lvl w:ilvl="1" w:tplc="01F08DA6">
      <w:numFmt w:val="bullet"/>
      <w:lvlText w:val="o"/>
      <w:lvlJc w:val="left"/>
      <w:pPr>
        <w:tabs>
          <w:tab w:val="num" w:pos="1440"/>
        </w:tabs>
        <w:ind w:left="1440" w:hanging="360"/>
      </w:pPr>
      <w:rPr>
        <w:rFonts w:ascii="Courier New" w:hAnsi="Courier New" w:hint="default"/>
      </w:rPr>
    </w:lvl>
    <w:lvl w:ilvl="2" w:tplc="9B28D876" w:tentative="1">
      <w:start w:val="1"/>
      <w:numFmt w:val="bullet"/>
      <w:lvlText w:val=""/>
      <w:lvlJc w:val="left"/>
      <w:pPr>
        <w:tabs>
          <w:tab w:val="num" w:pos="2160"/>
        </w:tabs>
        <w:ind w:left="2160" w:hanging="360"/>
      </w:pPr>
      <w:rPr>
        <w:rFonts w:ascii="Symbol" w:hAnsi="Symbol" w:hint="default"/>
      </w:rPr>
    </w:lvl>
    <w:lvl w:ilvl="3" w:tplc="A99664C6" w:tentative="1">
      <w:start w:val="1"/>
      <w:numFmt w:val="bullet"/>
      <w:lvlText w:val=""/>
      <w:lvlJc w:val="left"/>
      <w:pPr>
        <w:tabs>
          <w:tab w:val="num" w:pos="2880"/>
        </w:tabs>
        <w:ind w:left="2880" w:hanging="360"/>
      </w:pPr>
      <w:rPr>
        <w:rFonts w:ascii="Symbol" w:hAnsi="Symbol" w:hint="default"/>
      </w:rPr>
    </w:lvl>
    <w:lvl w:ilvl="4" w:tplc="65AE4D0A" w:tentative="1">
      <w:start w:val="1"/>
      <w:numFmt w:val="bullet"/>
      <w:lvlText w:val=""/>
      <w:lvlJc w:val="left"/>
      <w:pPr>
        <w:tabs>
          <w:tab w:val="num" w:pos="3600"/>
        </w:tabs>
        <w:ind w:left="3600" w:hanging="360"/>
      </w:pPr>
      <w:rPr>
        <w:rFonts w:ascii="Symbol" w:hAnsi="Symbol" w:hint="default"/>
      </w:rPr>
    </w:lvl>
    <w:lvl w:ilvl="5" w:tplc="FDDA3ECC" w:tentative="1">
      <w:start w:val="1"/>
      <w:numFmt w:val="bullet"/>
      <w:lvlText w:val=""/>
      <w:lvlJc w:val="left"/>
      <w:pPr>
        <w:tabs>
          <w:tab w:val="num" w:pos="4320"/>
        </w:tabs>
        <w:ind w:left="4320" w:hanging="360"/>
      </w:pPr>
      <w:rPr>
        <w:rFonts w:ascii="Symbol" w:hAnsi="Symbol" w:hint="default"/>
      </w:rPr>
    </w:lvl>
    <w:lvl w:ilvl="6" w:tplc="84DED5A6" w:tentative="1">
      <w:start w:val="1"/>
      <w:numFmt w:val="bullet"/>
      <w:lvlText w:val=""/>
      <w:lvlJc w:val="left"/>
      <w:pPr>
        <w:tabs>
          <w:tab w:val="num" w:pos="5040"/>
        </w:tabs>
        <w:ind w:left="5040" w:hanging="360"/>
      </w:pPr>
      <w:rPr>
        <w:rFonts w:ascii="Symbol" w:hAnsi="Symbol" w:hint="default"/>
      </w:rPr>
    </w:lvl>
    <w:lvl w:ilvl="7" w:tplc="FC7CD67A" w:tentative="1">
      <w:start w:val="1"/>
      <w:numFmt w:val="bullet"/>
      <w:lvlText w:val=""/>
      <w:lvlJc w:val="left"/>
      <w:pPr>
        <w:tabs>
          <w:tab w:val="num" w:pos="5760"/>
        </w:tabs>
        <w:ind w:left="5760" w:hanging="360"/>
      </w:pPr>
      <w:rPr>
        <w:rFonts w:ascii="Symbol" w:hAnsi="Symbol" w:hint="default"/>
      </w:rPr>
    </w:lvl>
    <w:lvl w:ilvl="8" w:tplc="A768AB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0AF3B1B"/>
    <w:multiLevelType w:val="hybridMultilevel"/>
    <w:tmpl w:val="979CB356"/>
    <w:lvl w:ilvl="0" w:tplc="780004D2">
      <w:start w:val="1"/>
      <w:numFmt w:val="decimal"/>
      <w:lvlText w:val="%1."/>
      <w:lvlJc w:val="left"/>
      <w:pPr>
        <w:tabs>
          <w:tab w:val="num" w:pos="720"/>
        </w:tabs>
        <w:ind w:left="720" w:hanging="360"/>
      </w:pPr>
    </w:lvl>
    <w:lvl w:ilvl="1" w:tplc="4606A272" w:tentative="1">
      <w:start w:val="1"/>
      <w:numFmt w:val="decimal"/>
      <w:lvlText w:val="%2."/>
      <w:lvlJc w:val="left"/>
      <w:pPr>
        <w:tabs>
          <w:tab w:val="num" w:pos="1440"/>
        </w:tabs>
        <w:ind w:left="1440" w:hanging="360"/>
      </w:pPr>
    </w:lvl>
    <w:lvl w:ilvl="2" w:tplc="899814A0" w:tentative="1">
      <w:start w:val="1"/>
      <w:numFmt w:val="decimal"/>
      <w:lvlText w:val="%3."/>
      <w:lvlJc w:val="left"/>
      <w:pPr>
        <w:tabs>
          <w:tab w:val="num" w:pos="2160"/>
        </w:tabs>
        <w:ind w:left="2160" w:hanging="360"/>
      </w:pPr>
    </w:lvl>
    <w:lvl w:ilvl="3" w:tplc="A50AFF44" w:tentative="1">
      <w:start w:val="1"/>
      <w:numFmt w:val="decimal"/>
      <w:lvlText w:val="%4."/>
      <w:lvlJc w:val="left"/>
      <w:pPr>
        <w:tabs>
          <w:tab w:val="num" w:pos="2880"/>
        </w:tabs>
        <w:ind w:left="2880" w:hanging="360"/>
      </w:pPr>
    </w:lvl>
    <w:lvl w:ilvl="4" w:tplc="67F82C4A" w:tentative="1">
      <w:start w:val="1"/>
      <w:numFmt w:val="decimal"/>
      <w:lvlText w:val="%5."/>
      <w:lvlJc w:val="left"/>
      <w:pPr>
        <w:tabs>
          <w:tab w:val="num" w:pos="3600"/>
        </w:tabs>
        <w:ind w:left="3600" w:hanging="360"/>
      </w:pPr>
    </w:lvl>
    <w:lvl w:ilvl="5" w:tplc="664CE3D2" w:tentative="1">
      <w:start w:val="1"/>
      <w:numFmt w:val="decimal"/>
      <w:lvlText w:val="%6."/>
      <w:lvlJc w:val="left"/>
      <w:pPr>
        <w:tabs>
          <w:tab w:val="num" w:pos="4320"/>
        </w:tabs>
        <w:ind w:left="4320" w:hanging="360"/>
      </w:pPr>
    </w:lvl>
    <w:lvl w:ilvl="6" w:tplc="94B6B72C" w:tentative="1">
      <w:start w:val="1"/>
      <w:numFmt w:val="decimal"/>
      <w:lvlText w:val="%7."/>
      <w:lvlJc w:val="left"/>
      <w:pPr>
        <w:tabs>
          <w:tab w:val="num" w:pos="5040"/>
        </w:tabs>
        <w:ind w:left="5040" w:hanging="360"/>
      </w:pPr>
    </w:lvl>
    <w:lvl w:ilvl="7" w:tplc="9DD439F4" w:tentative="1">
      <w:start w:val="1"/>
      <w:numFmt w:val="decimal"/>
      <w:lvlText w:val="%8."/>
      <w:lvlJc w:val="left"/>
      <w:pPr>
        <w:tabs>
          <w:tab w:val="num" w:pos="5760"/>
        </w:tabs>
        <w:ind w:left="5760" w:hanging="360"/>
      </w:pPr>
    </w:lvl>
    <w:lvl w:ilvl="8" w:tplc="D4625F76" w:tentative="1">
      <w:start w:val="1"/>
      <w:numFmt w:val="decimal"/>
      <w:lvlText w:val="%9."/>
      <w:lvlJc w:val="left"/>
      <w:pPr>
        <w:tabs>
          <w:tab w:val="num" w:pos="6480"/>
        </w:tabs>
        <w:ind w:left="6480" w:hanging="360"/>
      </w:pPr>
    </w:lvl>
  </w:abstractNum>
  <w:abstractNum w:abstractNumId="49" w15:restartNumberingAfterBreak="0">
    <w:nsid w:val="71BE506A"/>
    <w:multiLevelType w:val="hybridMultilevel"/>
    <w:tmpl w:val="789A15AC"/>
    <w:lvl w:ilvl="0" w:tplc="AC46A4EE">
      <w:start w:val="2"/>
      <w:numFmt w:val="lowerLetter"/>
      <w:lvlText w:val="%1)"/>
      <w:lvlJc w:val="left"/>
      <w:pPr>
        <w:tabs>
          <w:tab w:val="num" w:pos="720"/>
        </w:tabs>
        <w:ind w:left="720" w:hanging="360"/>
      </w:pPr>
    </w:lvl>
    <w:lvl w:ilvl="1" w:tplc="B5D2BB32" w:tentative="1">
      <w:start w:val="1"/>
      <w:numFmt w:val="lowerLetter"/>
      <w:lvlText w:val="%2)"/>
      <w:lvlJc w:val="left"/>
      <w:pPr>
        <w:tabs>
          <w:tab w:val="num" w:pos="1440"/>
        </w:tabs>
        <w:ind w:left="1440" w:hanging="360"/>
      </w:pPr>
    </w:lvl>
    <w:lvl w:ilvl="2" w:tplc="FCEA3DA2" w:tentative="1">
      <w:start w:val="1"/>
      <w:numFmt w:val="lowerLetter"/>
      <w:lvlText w:val="%3)"/>
      <w:lvlJc w:val="left"/>
      <w:pPr>
        <w:tabs>
          <w:tab w:val="num" w:pos="2160"/>
        </w:tabs>
        <w:ind w:left="2160" w:hanging="360"/>
      </w:pPr>
    </w:lvl>
    <w:lvl w:ilvl="3" w:tplc="D95E8B80" w:tentative="1">
      <w:start w:val="1"/>
      <w:numFmt w:val="lowerLetter"/>
      <w:lvlText w:val="%4)"/>
      <w:lvlJc w:val="left"/>
      <w:pPr>
        <w:tabs>
          <w:tab w:val="num" w:pos="2880"/>
        </w:tabs>
        <w:ind w:left="2880" w:hanging="360"/>
      </w:pPr>
    </w:lvl>
    <w:lvl w:ilvl="4" w:tplc="52A4F00E" w:tentative="1">
      <w:start w:val="1"/>
      <w:numFmt w:val="lowerLetter"/>
      <w:lvlText w:val="%5)"/>
      <w:lvlJc w:val="left"/>
      <w:pPr>
        <w:tabs>
          <w:tab w:val="num" w:pos="3600"/>
        </w:tabs>
        <w:ind w:left="3600" w:hanging="360"/>
      </w:pPr>
    </w:lvl>
    <w:lvl w:ilvl="5" w:tplc="EF726E98" w:tentative="1">
      <w:start w:val="1"/>
      <w:numFmt w:val="lowerLetter"/>
      <w:lvlText w:val="%6)"/>
      <w:lvlJc w:val="left"/>
      <w:pPr>
        <w:tabs>
          <w:tab w:val="num" w:pos="4320"/>
        </w:tabs>
        <w:ind w:left="4320" w:hanging="360"/>
      </w:pPr>
    </w:lvl>
    <w:lvl w:ilvl="6" w:tplc="5210A1BC" w:tentative="1">
      <w:start w:val="1"/>
      <w:numFmt w:val="lowerLetter"/>
      <w:lvlText w:val="%7)"/>
      <w:lvlJc w:val="left"/>
      <w:pPr>
        <w:tabs>
          <w:tab w:val="num" w:pos="5040"/>
        </w:tabs>
        <w:ind w:left="5040" w:hanging="360"/>
      </w:pPr>
    </w:lvl>
    <w:lvl w:ilvl="7" w:tplc="48A44BC2" w:tentative="1">
      <w:start w:val="1"/>
      <w:numFmt w:val="lowerLetter"/>
      <w:lvlText w:val="%8)"/>
      <w:lvlJc w:val="left"/>
      <w:pPr>
        <w:tabs>
          <w:tab w:val="num" w:pos="5760"/>
        </w:tabs>
        <w:ind w:left="5760" w:hanging="360"/>
      </w:pPr>
    </w:lvl>
    <w:lvl w:ilvl="8" w:tplc="BD8C3D84" w:tentative="1">
      <w:start w:val="1"/>
      <w:numFmt w:val="lowerLetter"/>
      <w:lvlText w:val="%9)"/>
      <w:lvlJc w:val="left"/>
      <w:pPr>
        <w:tabs>
          <w:tab w:val="num" w:pos="6480"/>
        </w:tabs>
        <w:ind w:left="6480" w:hanging="360"/>
      </w:pPr>
    </w:lvl>
  </w:abstractNum>
  <w:abstractNum w:abstractNumId="50" w15:restartNumberingAfterBreak="0">
    <w:nsid w:val="71DE2710"/>
    <w:multiLevelType w:val="hybridMultilevel"/>
    <w:tmpl w:val="944EF960"/>
    <w:lvl w:ilvl="0" w:tplc="7EB20850">
      <w:start w:val="1"/>
      <w:numFmt w:val="bullet"/>
      <w:lvlText w:val=""/>
      <w:lvlJc w:val="left"/>
      <w:pPr>
        <w:tabs>
          <w:tab w:val="num" w:pos="720"/>
        </w:tabs>
        <w:ind w:left="720" w:hanging="360"/>
      </w:pPr>
      <w:rPr>
        <w:rFonts w:ascii="Symbol" w:hAnsi="Symbol" w:hint="default"/>
      </w:rPr>
    </w:lvl>
    <w:lvl w:ilvl="1" w:tplc="459CF35A">
      <w:numFmt w:val="bullet"/>
      <w:lvlText w:val="o"/>
      <w:lvlJc w:val="left"/>
      <w:pPr>
        <w:tabs>
          <w:tab w:val="num" w:pos="1440"/>
        </w:tabs>
        <w:ind w:left="1440" w:hanging="360"/>
      </w:pPr>
      <w:rPr>
        <w:rFonts w:ascii="Courier New" w:hAnsi="Courier New" w:hint="default"/>
      </w:rPr>
    </w:lvl>
    <w:lvl w:ilvl="2" w:tplc="696CC97A">
      <w:numFmt w:val="bullet"/>
      <w:lvlText w:val=""/>
      <w:lvlJc w:val="left"/>
      <w:pPr>
        <w:tabs>
          <w:tab w:val="num" w:pos="2160"/>
        </w:tabs>
        <w:ind w:left="2160" w:hanging="360"/>
      </w:pPr>
      <w:rPr>
        <w:rFonts w:ascii="Wingdings" w:hAnsi="Wingdings" w:hint="default"/>
      </w:rPr>
    </w:lvl>
    <w:lvl w:ilvl="3" w:tplc="C08E9D14">
      <w:numFmt w:val="bullet"/>
      <w:lvlText w:val=""/>
      <w:lvlJc w:val="left"/>
      <w:pPr>
        <w:tabs>
          <w:tab w:val="num" w:pos="2880"/>
        </w:tabs>
        <w:ind w:left="2880" w:hanging="360"/>
      </w:pPr>
      <w:rPr>
        <w:rFonts w:ascii="Symbol" w:hAnsi="Symbol" w:hint="default"/>
      </w:rPr>
    </w:lvl>
    <w:lvl w:ilvl="4" w:tplc="726C3238" w:tentative="1">
      <w:start w:val="1"/>
      <w:numFmt w:val="bullet"/>
      <w:lvlText w:val=""/>
      <w:lvlJc w:val="left"/>
      <w:pPr>
        <w:tabs>
          <w:tab w:val="num" w:pos="3600"/>
        </w:tabs>
        <w:ind w:left="3600" w:hanging="360"/>
      </w:pPr>
      <w:rPr>
        <w:rFonts w:ascii="Symbol" w:hAnsi="Symbol" w:hint="default"/>
      </w:rPr>
    </w:lvl>
    <w:lvl w:ilvl="5" w:tplc="0DD403DA" w:tentative="1">
      <w:start w:val="1"/>
      <w:numFmt w:val="bullet"/>
      <w:lvlText w:val=""/>
      <w:lvlJc w:val="left"/>
      <w:pPr>
        <w:tabs>
          <w:tab w:val="num" w:pos="4320"/>
        </w:tabs>
        <w:ind w:left="4320" w:hanging="360"/>
      </w:pPr>
      <w:rPr>
        <w:rFonts w:ascii="Symbol" w:hAnsi="Symbol" w:hint="default"/>
      </w:rPr>
    </w:lvl>
    <w:lvl w:ilvl="6" w:tplc="055AAED4" w:tentative="1">
      <w:start w:val="1"/>
      <w:numFmt w:val="bullet"/>
      <w:lvlText w:val=""/>
      <w:lvlJc w:val="left"/>
      <w:pPr>
        <w:tabs>
          <w:tab w:val="num" w:pos="5040"/>
        </w:tabs>
        <w:ind w:left="5040" w:hanging="360"/>
      </w:pPr>
      <w:rPr>
        <w:rFonts w:ascii="Symbol" w:hAnsi="Symbol" w:hint="default"/>
      </w:rPr>
    </w:lvl>
    <w:lvl w:ilvl="7" w:tplc="74C064D2" w:tentative="1">
      <w:start w:val="1"/>
      <w:numFmt w:val="bullet"/>
      <w:lvlText w:val=""/>
      <w:lvlJc w:val="left"/>
      <w:pPr>
        <w:tabs>
          <w:tab w:val="num" w:pos="5760"/>
        </w:tabs>
        <w:ind w:left="5760" w:hanging="360"/>
      </w:pPr>
      <w:rPr>
        <w:rFonts w:ascii="Symbol" w:hAnsi="Symbol" w:hint="default"/>
      </w:rPr>
    </w:lvl>
    <w:lvl w:ilvl="8" w:tplc="375637A4"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4AC3A57"/>
    <w:multiLevelType w:val="hybridMultilevel"/>
    <w:tmpl w:val="B952335C"/>
    <w:lvl w:ilvl="0" w:tplc="C49C4B92">
      <w:start w:val="1"/>
      <w:numFmt w:val="bullet"/>
      <w:lvlText w:val="•"/>
      <w:lvlJc w:val="left"/>
      <w:pPr>
        <w:tabs>
          <w:tab w:val="num" w:pos="720"/>
        </w:tabs>
        <w:ind w:left="720" w:hanging="360"/>
      </w:pPr>
      <w:rPr>
        <w:rFonts w:ascii="Arial" w:hAnsi="Arial" w:hint="default"/>
      </w:rPr>
    </w:lvl>
    <w:lvl w:ilvl="1" w:tplc="B48CFCEE">
      <w:start w:val="1"/>
      <w:numFmt w:val="bullet"/>
      <w:lvlText w:val="•"/>
      <w:lvlJc w:val="left"/>
      <w:pPr>
        <w:tabs>
          <w:tab w:val="num" w:pos="1440"/>
        </w:tabs>
        <w:ind w:left="1440" w:hanging="360"/>
      </w:pPr>
      <w:rPr>
        <w:rFonts w:ascii="Arial" w:hAnsi="Arial" w:hint="default"/>
      </w:rPr>
    </w:lvl>
    <w:lvl w:ilvl="2" w:tplc="C0AE8036" w:tentative="1">
      <w:start w:val="1"/>
      <w:numFmt w:val="bullet"/>
      <w:lvlText w:val="•"/>
      <w:lvlJc w:val="left"/>
      <w:pPr>
        <w:tabs>
          <w:tab w:val="num" w:pos="2160"/>
        </w:tabs>
        <w:ind w:left="2160" w:hanging="360"/>
      </w:pPr>
      <w:rPr>
        <w:rFonts w:ascii="Arial" w:hAnsi="Arial" w:hint="default"/>
      </w:rPr>
    </w:lvl>
    <w:lvl w:ilvl="3" w:tplc="FF563516" w:tentative="1">
      <w:start w:val="1"/>
      <w:numFmt w:val="bullet"/>
      <w:lvlText w:val="•"/>
      <w:lvlJc w:val="left"/>
      <w:pPr>
        <w:tabs>
          <w:tab w:val="num" w:pos="2880"/>
        </w:tabs>
        <w:ind w:left="2880" w:hanging="360"/>
      </w:pPr>
      <w:rPr>
        <w:rFonts w:ascii="Arial" w:hAnsi="Arial" w:hint="default"/>
      </w:rPr>
    </w:lvl>
    <w:lvl w:ilvl="4" w:tplc="FABCC29C" w:tentative="1">
      <w:start w:val="1"/>
      <w:numFmt w:val="bullet"/>
      <w:lvlText w:val="•"/>
      <w:lvlJc w:val="left"/>
      <w:pPr>
        <w:tabs>
          <w:tab w:val="num" w:pos="3600"/>
        </w:tabs>
        <w:ind w:left="3600" w:hanging="360"/>
      </w:pPr>
      <w:rPr>
        <w:rFonts w:ascii="Arial" w:hAnsi="Arial" w:hint="default"/>
      </w:rPr>
    </w:lvl>
    <w:lvl w:ilvl="5" w:tplc="6714008A" w:tentative="1">
      <w:start w:val="1"/>
      <w:numFmt w:val="bullet"/>
      <w:lvlText w:val="•"/>
      <w:lvlJc w:val="left"/>
      <w:pPr>
        <w:tabs>
          <w:tab w:val="num" w:pos="4320"/>
        </w:tabs>
        <w:ind w:left="4320" w:hanging="360"/>
      </w:pPr>
      <w:rPr>
        <w:rFonts w:ascii="Arial" w:hAnsi="Arial" w:hint="default"/>
      </w:rPr>
    </w:lvl>
    <w:lvl w:ilvl="6" w:tplc="0152097A" w:tentative="1">
      <w:start w:val="1"/>
      <w:numFmt w:val="bullet"/>
      <w:lvlText w:val="•"/>
      <w:lvlJc w:val="left"/>
      <w:pPr>
        <w:tabs>
          <w:tab w:val="num" w:pos="5040"/>
        </w:tabs>
        <w:ind w:left="5040" w:hanging="360"/>
      </w:pPr>
      <w:rPr>
        <w:rFonts w:ascii="Arial" w:hAnsi="Arial" w:hint="default"/>
      </w:rPr>
    </w:lvl>
    <w:lvl w:ilvl="7" w:tplc="E830F94E" w:tentative="1">
      <w:start w:val="1"/>
      <w:numFmt w:val="bullet"/>
      <w:lvlText w:val="•"/>
      <w:lvlJc w:val="left"/>
      <w:pPr>
        <w:tabs>
          <w:tab w:val="num" w:pos="5760"/>
        </w:tabs>
        <w:ind w:left="5760" w:hanging="360"/>
      </w:pPr>
      <w:rPr>
        <w:rFonts w:ascii="Arial" w:hAnsi="Arial" w:hint="default"/>
      </w:rPr>
    </w:lvl>
    <w:lvl w:ilvl="8" w:tplc="C8C6F7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50E656E"/>
    <w:multiLevelType w:val="hybridMultilevel"/>
    <w:tmpl w:val="0862D198"/>
    <w:lvl w:ilvl="0" w:tplc="513A9776">
      <w:start w:val="1"/>
      <w:numFmt w:val="bullet"/>
      <w:lvlText w:val=""/>
      <w:lvlJc w:val="left"/>
      <w:pPr>
        <w:tabs>
          <w:tab w:val="num" w:pos="720"/>
        </w:tabs>
        <w:ind w:left="720" w:hanging="360"/>
      </w:pPr>
      <w:rPr>
        <w:rFonts w:ascii="Symbol" w:hAnsi="Symbol" w:hint="default"/>
      </w:rPr>
    </w:lvl>
    <w:lvl w:ilvl="1" w:tplc="3604AD94">
      <w:numFmt w:val="bullet"/>
      <w:lvlText w:val="o"/>
      <w:lvlJc w:val="left"/>
      <w:pPr>
        <w:tabs>
          <w:tab w:val="num" w:pos="1440"/>
        </w:tabs>
        <w:ind w:left="1440" w:hanging="360"/>
      </w:pPr>
      <w:rPr>
        <w:rFonts w:ascii="Courier New" w:hAnsi="Courier New" w:hint="default"/>
      </w:rPr>
    </w:lvl>
    <w:lvl w:ilvl="2" w:tplc="A6FCACD6" w:tentative="1">
      <w:start w:val="1"/>
      <w:numFmt w:val="bullet"/>
      <w:lvlText w:val=""/>
      <w:lvlJc w:val="left"/>
      <w:pPr>
        <w:tabs>
          <w:tab w:val="num" w:pos="2160"/>
        </w:tabs>
        <w:ind w:left="2160" w:hanging="360"/>
      </w:pPr>
      <w:rPr>
        <w:rFonts w:ascii="Symbol" w:hAnsi="Symbol" w:hint="default"/>
      </w:rPr>
    </w:lvl>
    <w:lvl w:ilvl="3" w:tplc="084A505A" w:tentative="1">
      <w:start w:val="1"/>
      <w:numFmt w:val="bullet"/>
      <w:lvlText w:val=""/>
      <w:lvlJc w:val="left"/>
      <w:pPr>
        <w:tabs>
          <w:tab w:val="num" w:pos="2880"/>
        </w:tabs>
        <w:ind w:left="2880" w:hanging="360"/>
      </w:pPr>
      <w:rPr>
        <w:rFonts w:ascii="Symbol" w:hAnsi="Symbol" w:hint="default"/>
      </w:rPr>
    </w:lvl>
    <w:lvl w:ilvl="4" w:tplc="13841F64" w:tentative="1">
      <w:start w:val="1"/>
      <w:numFmt w:val="bullet"/>
      <w:lvlText w:val=""/>
      <w:lvlJc w:val="left"/>
      <w:pPr>
        <w:tabs>
          <w:tab w:val="num" w:pos="3600"/>
        </w:tabs>
        <w:ind w:left="3600" w:hanging="360"/>
      </w:pPr>
      <w:rPr>
        <w:rFonts w:ascii="Symbol" w:hAnsi="Symbol" w:hint="default"/>
      </w:rPr>
    </w:lvl>
    <w:lvl w:ilvl="5" w:tplc="A0EADA60" w:tentative="1">
      <w:start w:val="1"/>
      <w:numFmt w:val="bullet"/>
      <w:lvlText w:val=""/>
      <w:lvlJc w:val="left"/>
      <w:pPr>
        <w:tabs>
          <w:tab w:val="num" w:pos="4320"/>
        </w:tabs>
        <w:ind w:left="4320" w:hanging="360"/>
      </w:pPr>
      <w:rPr>
        <w:rFonts w:ascii="Symbol" w:hAnsi="Symbol" w:hint="default"/>
      </w:rPr>
    </w:lvl>
    <w:lvl w:ilvl="6" w:tplc="21A8A93E" w:tentative="1">
      <w:start w:val="1"/>
      <w:numFmt w:val="bullet"/>
      <w:lvlText w:val=""/>
      <w:lvlJc w:val="left"/>
      <w:pPr>
        <w:tabs>
          <w:tab w:val="num" w:pos="5040"/>
        </w:tabs>
        <w:ind w:left="5040" w:hanging="360"/>
      </w:pPr>
      <w:rPr>
        <w:rFonts w:ascii="Symbol" w:hAnsi="Symbol" w:hint="default"/>
      </w:rPr>
    </w:lvl>
    <w:lvl w:ilvl="7" w:tplc="23084F5C" w:tentative="1">
      <w:start w:val="1"/>
      <w:numFmt w:val="bullet"/>
      <w:lvlText w:val=""/>
      <w:lvlJc w:val="left"/>
      <w:pPr>
        <w:tabs>
          <w:tab w:val="num" w:pos="5760"/>
        </w:tabs>
        <w:ind w:left="5760" w:hanging="360"/>
      </w:pPr>
      <w:rPr>
        <w:rFonts w:ascii="Symbol" w:hAnsi="Symbol" w:hint="default"/>
      </w:rPr>
    </w:lvl>
    <w:lvl w:ilvl="8" w:tplc="06DECBDE"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91D0D08"/>
    <w:multiLevelType w:val="hybridMultilevel"/>
    <w:tmpl w:val="3DDEB6C8"/>
    <w:lvl w:ilvl="0" w:tplc="883E3EF0">
      <w:start w:val="1"/>
      <w:numFmt w:val="bullet"/>
      <w:lvlText w:val="o"/>
      <w:lvlJc w:val="left"/>
      <w:pPr>
        <w:tabs>
          <w:tab w:val="num" w:pos="720"/>
        </w:tabs>
        <w:ind w:left="720" w:hanging="360"/>
      </w:pPr>
      <w:rPr>
        <w:rFonts w:ascii="Courier New" w:hAnsi="Courier New" w:hint="default"/>
      </w:rPr>
    </w:lvl>
    <w:lvl w:ilvl="1" w:tplc="D542D566">
      <w:start w:val="1"/>
      <w:numFmt w:val="bullet"/>
      <w:lvlText w:val="o"/>
      <w:lvlJc w:val="left"/>
      <w:pPr>
        <w:tabs>
          <w:tab w:val="num" w:pos="1440"/>
        </w:tabs>
        <w:ind w:left="1440" w:hanging="360"/>
      </w:pPr>
      <w:rPr>
        <w:rFonts w:ascii="Courier New" w:hAnsi="Courier New" w:hint="default"/>
      </w:rPr>
    </w:lvl>
    <w:lvl w:ilvl="2" w:tplc="3C78582A" w:tentative="1">
      <w:start w:val="1"/>
      <w:numFmt w:val="bullet"/>
      <w:lvlText w:val="o"/>
      <w:lvlJc w:val="left"/>
      <w:pPr>
        <w:tabs>
          <w:tab w:val="num" w:pos="2160"/>
        </w:tabs>
        <w:ind w:left="2160" w:hanging="360"/>
      </w:pPr>
      <w:rPr>
        <w:rFonts w:ascii="Courier New" w:hAnsi="Courier New" w:hint="default"/>
      </w:rPr>
    </w:lvl>
    <w:lvl w:ilvl="3" w:tplc="D6B8DC3C" w:tentative="1">
      <w:start w:val="1"/>
      <w:numFmt w:val="bullet"/>
      <w:lvlText w:val="o"/>
      <w:lvlJc w:val="left"/>
      <w:pPr>
        <w:tabs>
          <w:tab w:val="num" w:pos="2880"/>
        </w:tabs>
        <w:ind w:left="2880" w:hanging="360"/>
      </w:pPr>
      <w:rPr>
        <w:rFonts w:ascii="Courier New" w:hAnsi="Courier New" w:hint="default"/>
      </w:rPr>
    </w:lvl>
    <w:lvl w:ilvl="4" w:tplc="A9FE06B4" w:tentative="1">
      <w:start w:val="1"/>
      <w:numFmt w:val="bullet"/>
      <w:lvlText w:val="o"/>
      <w:lvlJc w:val="left"/>
      <w:pPr>
        <w:tabs>
          <w:tab w:val="num" w:pos="3600"/>
        </w:tabs>
        <w:ind w:left="3600" w:hanging="360"/>
      </w:pPr>
      <w:rPr>
        <w:rFonts w:ascii="Courier New" w:hAnsi="Courier New" w:hint="default"/>
      </w:rPr>
    </w:lvl>
    <w:lvl w:ilvl="5" w:tplc="798693EE" w:tentative="1">
      <w:start w:val="1"/>
      <w:numFmt w:val="bullet"/>
      <w:lvlText w:val="o"/>
      <w:lvlJc w:val="left"/>
      <w:pPr>
        <w:tabs>
          <w:tab w:val="num" w:pos="4320"/>
        </w:tabs>
        <w:ind w:left="4320" w:hanging="360"/>
      </w:pPr>
      <w:rPr>
        <w:rFonts w:ascii="Courier New" w:hAnsi="Courier New" w:hint="default"/>
      </w:rPr>
    </w:lvl>
    <w:lvl w:ilvl="6" w:tplc="B89CC504" w:tentative="1">
      <w:start w:val="1"/>
      <w:numFmt w:val="bullet"/>
      <w:lvlText w:val="o"/>
      <w:lvlJc w:val="left"/>
      <w:pPr>
        <w:tabs>
          <w:tab w:val="num" w:pos="5040"/>
        </w:tabs>
        <w:ind w:left="5040" w:hanging="360"/>
      </w:pPr>
      <w:rPr>
        <w:rFonts w:ascii="Courier New" w:hAnsi="Courier New" w:hint="default"/>
      </w:rPr>
    </w:lvl>
    <w:lvl w:ilvl="7" w:tplc="A540227A" w:tentative="1">
      <w:start w:val="1"/>
      <w:numFmt w:val="bullet"/>
      <w:lvlText w:val="o"/>
      <w:lvlJc w:val="left"/>
      <w:pPr>
        <w:tabs>
          <w:tab w:val="num" w:pos="5760"/>
        </w:tabs>
        <w:ind w:left="5760" w:hanging="360"/>
      </w:pPr>
      <w:rPr>
        <w:rFonts w:ascii="Courier New" w:hAnsi="Courier New" w:hint="default"/>
      </w:rPr>
    </w:lvl>
    <w:lvl w:ilvl="8" w:tplc="1676EB80" w:tentative="1">
      <w:start w:val="1"/>
      <w:numFmt w:val="bullet"/>
      <w:lvlText w:val="o"/>
      <w:lvlJc w:val="left"/>
      <w:pPr>
        <w:tabs>
          <w:tab w:val="num" w:pos="6480"/>
        </w:tabs>
        <w:ind w:left="6480" w:hanging="360"/>
      </w:pPr>
      <w:rPr>
        <w:rFonts w:ascii="Courier New" w:hAnsi="Courier New" w:hint="default"/>
      </w:rPr>
    </w:lvl>
  </w:abstractNum>
  <w:num w:numId="1" w16cid:durableId="69813188">
    <w:abstractNumId w:val="26"/>
  </w:num>
  <w:num w:numId="2" w16cid:durableId="1922837493">
    <w:abstractNumId w:val="19"/>
  </w:num>
  <w:num w:numId="3" w16cid:durableId="1996493083">
    <w:abstractNumId w:val="0"/>
  </w:num>
  <w:num w:numId="4" w16cid:durableId="282807018">
    <w:abstractNumId w:val="29"/>
  </w:num>
  <w:num w:numId="5" w16cid:durableId="826438824">
    <w:abstractNumId w:val="30"/>
  </w:num>
  <w:num w:numId="6" w16cid:durableId="10954744">
    <w:abstractNumId w:val="34"/>
  </w:num>
  <w:num w:numId="7" w16cid:durableId="183830960">
    <w:abstractNumId w:val="8"/>
  </w:num>
  <w:num w:numId="8" w16cid:durableId="1606114056">
    <w:abstractNumId w:val="10"/>
  </w:num>
  <w:num w:numId="9" w16cid:durableId="2129543684">
    <w:abstractNumId w:val="3"/>
  </w:num>
  <w:num w:numId="10" w16cid:durableId="1458717335">
    <w:abstractNumId w:val="53"/>
  </w:num>
  <w:num w:numId="11" w16cid:durableId="1670518138">
    <w:abstractNumId w:val="17"/>
  </w:num>
  <w:num w:numId="12" w16cid:durableId="350379046">
    <w:abstractNumId w:val="47"/>
  </w:num>
  <w:num w:numId="13" w16cid:durableId="122043147">
    <w:abstractNumId w:val="33"/>
  </w:num>
  <w:num w:numId="14" w16cid:durableId="1344628431">
    <w:abstractNumId w:val="37"/>
  </w:num>
  <w:num w:numId="15" w16cid:durableId="1170023414">
    <w:abstractNumId w:val="40"/>
  </w:num>
  <w:num w:numId="16" w16cid:durableId="1633634077">
    <w:abstractNumId w:val="41"/>
  </w:num>
  <w:num w:numId="17" w16cid:durableId="866679861">
    <w:abstractNumId w:val="51"/>
  </w:num>
  <w:num w:numId="18" w16cid:durableId="1046642493">
    <w:abstractNumId w:val="46"/>
  </w:num>
  <w:num w:numId="19" w16cid:durableId="71589123">
    <w:abstractNumId w:val="22"/>
  </w:num>
  <w:num w:numId="20" w16cid:durableId="2033262331">
    <w:abstractNumId w:val="15"/>
  </w:num>
  <w:num w:numId="21" w16cid:durableId="1237324339">
    <w:abstractNumId w:val="25"/>
  </w:num>
  <w:num w:numId="22" w16cid:durableId="2002081210">
    <w:abstractNumId w:val="24"/>
  </w:num>
  <w:num w:numId="23" w16cid:durableId="1789273111">
    <w:abstractNumId w:val="20"/>
  </w:num>
  <w:num w:numId="24" w16cid:durableId="244386526">
    <w:abstractNumId w:val="56"/>
  </w:num>
  <w:num w:numId="25" w16cid:durableId="838927400">
    <w:abstractNumId w:val="14"/>
  </w:num>
  <w:num w:numId="26" w16cid:durableId="393046457">
    <w:abstractNumId w:val="4"/>
  </w:num>
  <w:num w:numId="27" w16cid:durableId="1305507033">
    <w:abstractNumId w:val="27"/>
  </w:num>
  <w:num w:numId="28" w16cid:durableId="510488064">
    <w:abstractNumId w:val="23"/>
  </w:num>
  <w:num w:numId="29" w16cid:durableId="393814896">
    <w:abstractNumId w:val="18"/>
  </w:num>
  <w:num w:numId="30" w16cid:durableId="560335186">
    <w:abstractNumId w:val="28"/>
  </w:num>
  <w:num w:numId="31" w16cid:durableId="1470707023">
    <w:abstractNumId w:val="39"/>
  </w:num>
  <w:num w:numId="32" w16cid:durableId="803348722">
    <w:abstractNumId w:val="11"/>
  </w:num>
  <w:num w:numId="33" w16cid:durableId="147864761">
    <w:abstractNumId w:val="33"/>
  </w:num>
  <w:num w:numId="34" w16cid:durableId="819267346">
    <w:abstractNumId w:val="36"/>
  </w:num>
  <w:num w:numId="35" w16cid:durableId="329793141">
    <w:abstractNumId w:val="55"/>
  </w:num>
  <w:num w:numId="36" w16cid:durableId="690646750">
    <w:abstractNumId w:val="16"/>
  </w:num>
  <w:num w:numId="37" w16cid:durableId="592277767">
    <w:abstractNumId w:val="9"/>
  </w:num>
  <w:num w:numId="38" w16cid:durableId="1515610160">
    <w:abstractNumId w:val="54"/>
  </w:num>
  <w:num w:numId="39" w16cid:durableId="649675812">
    <w:abstractNumId w:val="13"/>
  </w:num>
  <w:num w:numId="40" w16cid:durableId="1310331654">
    <w:abstractNumId w:val="5"/>
  </w:num>
  <w:num w:numId="41" w16cid:durableId="899949842">
    <w:abstractNumId w:val="7"/>
  </w:num>
  <w:num w:numId="42" w16cid:durableId="1063680731">
    <w:abstractNumId w:val="31"/>
  </w:num>
  <w:num w:numId="43" w16cid:durableId="780418699">
    <w:abstractNumId w:val="52"/>
  </w:num>
  <w:num w:numId="44" w16cid:durableId="2063823981">
    <w:abstractNumId w:val="1"/>
  </w:num>
  <w:num w:numId="45" w16cid:durableId="1892303434">
    <w:abstractNumId w:val="35"/>
  </w:num>
  <w:num w:numId="46" w16cid:durableId="885995003">
    <w:abstractNumId w:val="12"/>
  </w:num>
  <w:num w:numId="47" w16cid:durableId="107356475">
    <w:abstractNumId w:val="42"/>
  </w:num>
  <w:num w:numId="48" w16cid:durableId="937446799">
    <w:abstractNumId w:val="49"/>
  </w:num>
  <w:num w:numId="49" w16cid:durableId="1641764001">
    <w:abstractNumId w:val="48"/>
  </w:num>
  <w:num w:numId="50" w16cid:durableId="580913237">
    <w:abstractNumId w:val="45"/>
  </w:num>
  <w:num w:numId="51" w16cid:durableId="361251870">
    <w:abstractNumId w:val="32"/>
  </w:num>
  <w:num w:numId="52" w16cid:durableId="1323461351">
    <w:abstractNumId w:val="43"/>
  </w:num>
  <w:num w:numId="53" w16cid:durableId="11614071">
    <w:abstractNumId w:val="21"/>
  </w:num>
  <w:num w:numId="54" w16cid:durableId="469908131">
    <w:abstractNumId w:val="6"/>
  </w:num>
  <w:num w:numId="55" w16cid:durableId="2029790142">
    <w:abstractNumId w:val="2"/>
  </w:num>
  <w:num w:numId="56" w16cid:durableId="1630671712">
    <w:abstractNumId w:val="44"/>
  </w:num>
  <w:num w:numId="57" w16cid:durableId="144978473">
    <w:abstractNumId w:val="50"/>
  </w:num>
  <w:num w:numId="58" w16cid:durableId="1531721400">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6A86"/>
    <w:rsid w:val="00017C67"/>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66C35"/>
    <w:rsid w:val="000709B2"/>
    <w:rsid w:val="00070DBC"/>
    <w:rsid w:val="00077588"/>
    <w:rsid w:val="00077BFF"/>
    <w:rsid w:val="00077E5F"/>
    <w:rsid w:val="0008036A"/>
    <w:rsid w:val="00081402"/>
    <w:rsid w:val="00081AE6"/>
    <w:rsid w:val="00081B18"/>
    <w:rsid w:val="00082A69"/>
    <w:rsid w:val="00083A98"/>
    <w:rsid w:val="00084072"/>
    <w:rsid w:val="000840A2"/>
    <w:rsid w:val="0008435E"/>
    <w:rsid w:val="0008556B"/>
    <w:rsid w:val="000855EB"/>
    <w:rsid w:val="00085B52"/>
    <w:rsid w:val="000860D3"/>
    <w:rsid w:val="000866F2"/>
    <w:rsid w:val="00087250"/>
    <w:rsid w:val="0009009F"/>
    <w:rsid w:val="00090A87"/>
    <w:rsid w:val="00090F54"/>
    <w:rsid w:val="00091557"/>
    <w:rsid w:val="000924C1"/>
    <w:rsid w:val="000924F0"/>
    <w:rsid w:val="00093474"/>
    <w:rsid w:val="0009483F"/>
    <w:rsid w:val="0009510F"/>
    <w:rsid w:val="00095A99"/>
    <w:rsid w:val="00097AC4"/>
    <w:rsid w:val="000A1B7B"/>
    <w:rsid w:val="000A3F3F"/>
    <w:rsid w:val="000A56F2"/>
    <w:rsid w:val="000A7AF4"/>
    <w:rsid w:val="000B03B3"/>
    <w:rsid w:val="000B2719"/>
    <w:rsid w:val="000B3A8F"/>
    <w:rsid w:val="000B4AB9"/>
    <w:rsid w:val="000B58C3"/>
    <w:rsid w:val="000B61E9"/>
    <w:rsid w:val="000C165A"/>
    <w:rsid w:val="000C2E19"/>
    <w:rsid w:val="000C4D0D"/>
    <w:rsid w:val="000C52DA"/>
    <w:rsid w:val="000D0D07"/>
    <w:rsid w:val="000D1E30"/>
    <w:rsid w:val="000D4797"/>
    <w:rsid w:val="000D7B76"/>
    <w:rsid w:val="000E0527"/>
    <w:rsid w:val="000E1E92"/>
    <w:rsid w:val="000E49E1"/>
    <w:rsid w:val="000E7572"/>
    <w:rsid w:val="000F06D6"/>
    <w:rsid w:val="000F0BFD"/>
    <w:rsid w:val="000F0EB1"/>
    <w:rsid w:val="000F1106"/>
    <w:rsid w:val="000F3BE9"/>
    <w:rsid w:val="000F3F6C"/>
    <w:rsid w:val="000F4245"/>
    <w:rsid w:val="000F6DF3"/>
    <w:rsid w:val="000F6F89"/>
    <w:rsid w:val="000F7A60"/>
    <w:rsid w:val="001005FF"/>
    <w:rsid w:val="00104206"/>
    <w:rsid w:val="001062FB"/>
    <w:rsid w:val="001063E6"/>
    <w:rsid w:val="00106EDA"/>
    <w:rsid w:val="00111B6D"/>
    <w:rsid w:val="001120AD"/>
    <w:rsid w:val="00112D0E"/>
    <w:rsid w:val="00113CF4"/>
    <w:rsid w:val="00114841"/>
    <w:rsid w:val="001153EA"/>
    <w:rsid w:val="00115643"/>
    <w:rsid w:val="001166D1"/>
    <w:rsid w:val="00116765"/>
    <w:rsid w:val="001219F5"/>
    <w:rsid w:val="00121A20"/>
    <w:rsid w:val="0012377F"/>
    <w:rsid w:val="00124314"/>
    <w:rsid w:val="00126B4A"/>
    <w:rsid w:val="00127219"/>
    <w:rsid w:val="00132FD0"/>
    <w:rsid w:val="001344C0"/>
    <w:rsid w:val="001346FA"/>
    <w:rsid w:val="00135252"/>
    <w:rsid w:val="00137AB5"/>
    <w:rsid w:val="00137F0B"/>
    <w:rsid w:val="00143BE7"/>
    <w:rsid w:val="001473FB"/>
    <w:rsid w:val="0015134A"/>
    <w:rsid w:val="001513C0"/>
    <w:rsid w:val="00151E23"/>
    <w:rsid w:val="001526E0"/>
    <w:rsid w:val="001535F0"/>
    <w:rsid w:val="001551B5"/>
    <w:rsid w:val="00155A47"/>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958"/>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8C"/>
    <w:rsid w:val="001F54C5"/>
    <w:rsid w:val="001F662C"/>
    <w:rsid w:val="001F7074"/>
    <w:rsid w:val="00200490"/>
    <w:rsid w:val="00201823"/>
    <w:rsid w:val="00201F3A"/>
    <w:rsid w:val="00203F96"/>
    <w:rsid w:val="00205C4E"/>
    <w:rsid w:val="00206904"/>
    <w:rsid w:val="002069B2"/>
    <w:rsid w:val="00207FA3"/>
    <w:rsid w:val="00210548"/>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1DA"/>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686E"/>
    <w:rsid w:val="00267354"/>
    <w:rsid w:val="00267C83"/>
    <w:rsid w:val="0027144F"/>
    <w:rsid w:val="00271813"/>
    <w:rsid w:val="00271EF0"/>
    <w:rsid w:val="00271F3A"/>
    <w:rsid w:val="0027222C"/>
    <w:rsid w:val="00273278"/>
    <w:rsid w:val="002737F4"/>
    <w:rsid w:val="00276150"/>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8E"/>
    <w:rsid w:val="002A578E"/>
    <w:rsid w:val="002A7A98"/>
    <w:rsid w:val="002B0E00"/>
    <w:rsid w:val="002B24D6"/>
    <w:rsid w:val="002B279A"/>
    <w:rsid w:val="002B4EBC"/>
    <w:rsid w:val="002B536C"/>
    <w:rsid w:val="002B68FB"/>
    <w:rsid w:val="002B7605"/>
    <w:rsid w:val="002C09FF"/>
    <w:rsid w:val="002C41E6"/>
    <w:rsid w:val="002C57CA"/>
    <w:rsid w:val="002C58F5"/>
    <w:rsid w:val="002D071A"/>
    <w:rsid w:val="002D34B2"/>
    <w:rsid w:val="002D48B0"/>
    <w:rsid w:val="002D5B37"/>
    <w:rsid w:val="002D624A"/>
    <w:rsid w:val="002D7637"/>
    <w:rsid w:val="002E04D9"/>
    <w:rsid w:val="002E0D42"/>
    <w:rsid w:val="002E17F2"/>
    <w:rsid w:val="002E41D7"/>
    <w:rsid w:val="002E4C67"/>
    <w:rsid w:val="002E63DC"/>
    <w:rsid w:val="002E7712"/>
    <w:rsid w:val="002E7CAE"/>
    <w:rsid w:val="002F0378"/>
    <w:rsid w:val="002F05A5"/>
    <w:rsid w:val="002F13E4"/>
    <w:rsid w:val="002F2771"/>
    <w:rsid w:val="002F37A9"/>
    <w:rsid w:val="002F5F47"/>
    <w:rsid w:val="002F7BE5"/>
    <w:rsid w:val="00301934"/>
    <w:rsid w:val="00301CE6"/>
    <w:rsid w:val="0030256B"/>
    <w:rsid w:val="003034D8"/>
    <w:rsid w:val="0030501F"/>
    <w:rsid w:val="00307BA1"/>
    <w:rsid w:val="00311702"/>
    <w:rsid w:val="00311E82"/>
    <w:rsid w:val="003138DA"/>
    <w:rsid w:val="00313FD6"/>
    <w:rsid w:val="003143BD"/>
    <w:rsid w:val="003149DF"/>
    <w:rsid w:val="00314D73"/>
    <w:rsid w:val="00315363"/>
    <w:rsid w:val="00316AF6"/>
    <w:rsid w:val="00320160"/>
    <w:rsid w:val="003203ED"/>
    <w:rsid w:val="00322C9F"/>
    <w:rsid w:val="003245EC"/>
    <w:rsid w:val="00324D23"/>
    <w:rsid w:val="00331751"/>
    <w:rsid w:val="00334452"/>
    <w:rsid w:val="00334579"/>
    <w:rsid w:val="00334581"/>
    <w:rsid w:val="0033505F"/>
    <w:rsid w:val="00335858"/>
    <w:rsid w:val="00336BDA"/>
    <w:rsid w:val="003412D8"/>
    <w:rsid w:val="00342BD7"/>
    <w:rsid w:val="00346DB5"/>
    <w:rsid w:val="003477B1"/>
    <w:rsid w:val="00353680"/>
    <w:rsid w:val="00357380"/>
    <w:rsid w:val="003602D9"/>
    <w:rsid w:val="003604CE"/>
    <w:rsid w:val="00360C2E"/>
    <w:rsid w:val="003636C2"/>
    <w:rsid w:val="00370B24"/>
    <w:rsid w:val="00370E47"/>
    <w:rsid w:val="00372479"/>
    <w:rsid w:val="00373250"/>
    <w:rsid w:val="003742AC"/>
    <w:rsid w:val="00376C5E"/>
    <w:rsid w:val="00377CE1"/>
    <w:rsid w:val="00380660"/>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1BD1"/>
    <w:rsid w:val="003B20E6"/>
    <w:rsid w:val="003B369F"/>
    <w:rsid w:val="003B36A3"/>
    <w:rsid w:val="003B4374"/>
    <w:rsid w:val="003B4D81"/>
    <w:rsid w:val="003B58C0"/>
    <w:rsid w:val="003B64BB"/>
    <w:rsid w:val="003B7FE5"/>
    <w:rsid w:val="003C11C8"/>
    <w:rsid w:val="003C2702"/>
    <w:rsid w:val="003C6307"/>
    <w:rsid w:val="003C7076"/>
    <w:rsid w:val="003C7806"/>
    <w:rsid w:val="003D0A92"/>
    <w:rsid w:val="003D109F"/>
    <w:rsid w:val="003D15D8"/>
    <w:rsid w:val="003D2478"/>
    <w:rsid w:val="003D3C45"/>
    <w:rsid w:val="003D5B1F"/>
    <w:rsid w:val="003E15FA"/>
    <w:rsid w:val="003E1667"/>
    <w:rsid w:val="003E4DAA"/>
    <w:rsid w:val="003E55E4"/>
    <w:rsid w:val="003E5D8B"/>
    <w:rsid w:val="003E74E3"/>
    <w:rsid w:val="003E77A5"/>
    <w:rsid w:val="003F05C7"/>
    <w:rsid w:val="003F0EC3"/>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094E"/>
    <w:rsid w:val="00420971"/>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31DC"/>
    <w:rsid w:val="00444F56"/>
    <w:rsid w:val="00446488"/>
    <w:rsid w:val="004506DE"/>
    <w:rsid w:val="004517AA"/>
    <w:rsid w:val="004519DA"/>
    <w:rsid w:val="00452CAC"/>
    <w:rsid w:val="0045375E"/>
    <w:rsid w:val="00457565"/>
    <w:rsid w:val="00457B71"/>
    <w:rsid w:val="00457CB3"/>
    <w:rsid w:val="00457CED"/>
    <w:rsid w:val="0046160A"/>
    <w:rsid w:val="00464689"/>
    <w:rsid w:val="004661F1"/>
    <w:rsid w:val="004669E2"/>
    <w:rsid w:val="00470C31"/>
    <w:rsid w:val="00471408"/>
    <w:rsid w:val="00471DE0"/>
    <w:rsid w:val="00472860"/>
    <w:rsid w:val="004734D0"/>
    <w:rsid w:val="00473501"/>
    <w:rsid w:val="0047556B"/>
    <w:rsid w:val="0047684C"/>
    <w:rsid w:val="00476AC3"/>
    <w:rsid w:val="004773AF"/>
    <w:rsid w:val="00477768"/>
    <w:rsid w:val="004816BB"/>
    <w:rsid w:val="004827A0"/>
    <w:rsid w:val="0049143F"/>
    <w:rsid w:val="00492B7C"/>
    <w:rsid w:val="00492BC5"/>
    <w:rsid w:val="0049455A"/>
    <w:rsid w:val="004964F1"/>
    <w:rsid w:val="00497574"/>
    <w:rsid w:val="004A16BC"/>
    <w:rsid w:val="004A2B94"/>
    <w:rsid w:val="004A6E54"/>
    <w:rsid w:val="004B3121"/>
    <w:rsid w:val="004B3EB8"/>
    <w:rsid w:val="004B411A"/>
    <w:rsid w:val="004B598C"/>
    <w:rsid w:val="004B6F6A"/>
    <w:rsid w:val="004B6FC1"/>
    <w:rsid w:val="004B7C0C"/>
    <w:rsid w:val="004C177A"/>
    <w:rsid w:val="004C2AFC"/>
    <w:rsid w:val="004C2B98"/>
    <w:rsid w:val="004C3898"/>
    <w:rsid w:val="004C3927"/>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17863"/>
    <w:rsid w:val="0052125F"/>
    <w:rsid w:val="005219CF"/>
    <w:rsid w:val="00522E6E"/>
    <w:rsid w:val="00524B0D"/>
    <w:rsid w:val="005253F2"/>
    <w:rsid w:val="00526B34"/>
    <w:rsid w:val="005278E9"/>
    <w:rsid w:val="00530226"/>
    <w:rsid w:val="00533278"/>
    <w:rsid w:val="0053397B"/>
    <w:rsid w:val="00534B59"/>
    <w:rsid w:val="00535A69"/>
    <w:rsid w:val="00536759"/>
    <w:rsid w:val="00537C62"/>
    <w:rsid w:val="00541FDF"/>
    <w:rsid w:val="00542AC0"/>
    <w:rsid w:val="00544829"/>
    <w:rsid w:val="0054498C"/>
    <w:rsid w:val="0054514E"/>
    <w:rsid w:val="00546970"/>
    <w:rsid w:val="00551375"/>
    <w:rsid w:val="00553B14"/>
    <w:rsid w:val="00554E19"/>
    <w:rsid w:val="0056121F"/>
    <w:rsid w:val="005637C1"/>
    <w:rsid w:val="005640F2"/>
    <w:rsid w:val="00564439"/>
    <w:rsid w:val="005661C7"/>
    <w:rsid w:val="005665B6"/>
    <w:rsid w:val="00567782"/>
    <w:rsid w:val="0057130D"/>
    <w:rsid w:val="00572505"/>
    <w:rsid w:val="00574FE6"/>
    <w:rsid w:val="005812C3"/>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54A"/>
    <w:rsid w:val="005B4EBA"/>
    <w:rsid w:val="005B6F83"/>
    <w:rsid w:val="005C0A62"/>
    <w:rsid w:val="005C0FF0"/>
    <w:rsid w:val="005C560F"/>
    <w:rsid w:val="005C74FB"/>
    <w:rsid w:val="005D0639"/>
    <w:rsid w:val="005D1602"/>
    <w:rsid w:val="005D3279"/>
    <w:rsid w:val="005D788F"/>
    <w:rsid w:val="005E385F"/>
    <w:rsid w:val="005E3F44"/>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07BC3"/>
    <w:rsid w:val="006114C1"/>
    <w:rsid w:val="006116EA"/>
    <w:rsid w:val="00611B83"/>
    <w:rsid w:val="0061260F"/>
    <w:rsid w:val="00613257"/>
    <w:rsid w:val="00613463"/>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8C6"/>
    <w:rsid w:val="00656A92"/>
    <w:rsid w:val="00656DDE"/>
    <w:rsid w:val="0066011D"/>
    <w:rsid w:val="006607C0"/>
    <w:rsid w:val="006613A6"/>
    <w:rsid w:val="006627A2"/>
    <w:rsid w:val="006634E6"/>
    <w:rsid w:val="00663FA8"/>
    <w:rsid w:val="00664FB2"/>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096D"/>
    <w:rsid w:val="006917CF"/>
    <w:rsid w:val="00692AEC"/>
    <w:rsid w:val="006946D8"/>
    <w:rsid w:val="00694DF5"/>
    <w:rsid w:val="00695FC2"/>
    <w:rsid w:val="00696949"/>
    <w:rsid w:val="00697052"/>
    <w:rsid w:val="0069755D"/>
    <w:rsid w:val="006A191A"/>
    <w:rsid w:val="006A1D17"/>
    <w:rsid w:val="006A23A2"/>
    <w:rsid w:val="006A46FB"/>
    <w:rsid w:val="006A5E28"/>
    <w:rsid w:val="006A620B"/>
    <w:rsid w:val="006A654D"/>
    <w:rsid w:val="006A697B"/>
    <w:rsid w:val="006A7AFF"/>
    <w:rsid w:val="006B0137"/>
    <w:rsid w:val="006B05F5"/>
    <w:rsid w:val="006B1816"/>
    <w:rsid w:val="006B2099"/>
    <w:rsid w:val="006B2DF3"/>
    <w:rsid w:val="006B467D"/>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0C44"/>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5835"/>
    <w:rsid w:val="00706101"/>
    <w:rsid w:val="00707072"/>
    <w:rsid w:val="00707D61"/>
    <w:rsid w:val="0071083F"/>
    <w:rsid w:val="00710913"/>
    <w:rsid w:val="00710D3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180E"/>
    <w:rsid w:val="007424F6"/>
    <w:rsid w:val="00742A84"/>
    <w:rsid w:val="007445A0"/>
    <w:rsid w:val="00744B1A"/>
    <w:rsid w:val="0074524B"/>
    <w:rsid w:val="007456FE"/>
    <w:rsid w:val="00747BA1"/>
    <w:rsid w:val="00747D8B"/>
    <w:rsid w:val="00751228"/>
    <w:rsid w:val="00753073"/>
    <w:rsid w:val="00754561"/>
    <w:rsid w:val="007571E1"/>
    <w:rsid w:val="007604B2"/>
    <w:rsid w:val="00760703"/>
    <w:rsid w:val="0076159B"/>
    <w:rsid w:val="00761E1D"/>
    <w:rsid w:val="00762C84"/>
    <w:rsid w:val="00764EF2"/>
    <w:rsid w:val="00765281"/>
    <w:rsid w:val="00766BAD"/>
    <w:rsid w:val="00767B2E"/>
    <w:rsid w:val="007729A2"/>
    <w:rsid w:val="00774E2D"/>
    <w:rsid w:val="00775580"/>
    <w:rsid w:val="007755F2"/>
    <w:rsid w:val="00776971"/>
    <w:rsid w:val="00780A80"/>
    <w:rsid w:val="0078169B"/>
    <w:rsid w:val="007816E1"/>
    <w:rsid w:val="0078177E"/>
    <w:rsid w:val="007824F5"/>
    <w:rsid w:val="0078304C"/>
    <w:rsid w:val="00783673"/>
    <w:rsid w:val="00783BD1"/>
    <w:rsid w:val="007848A0"/>
    <w:rsid w:val="00785490"/>
    <w:rsid w:val="00787105"/>
    <w:rsid w:val="0079093C"/>
    <w:rsid w:val="007925EA"/>
    <w:rsid w:val="007928DD"/>
    <w:rsid w:val="00793765"/>
    <w:rsid w:val="00793CD8"/>
    <w:rsid w:val="00794552"/>
    <w:rsid w:val="00795C92"/>
    <w:rsid w:val="00796231"/>
    <w:rsid w:val="00797173"/>
    <w:rsid w:val="007A0542"/>
    <w:rsid w:val="007A128A"/>
    <w:rsid w:val="007A1CB3"/>
    <w:rsid w:val="007A306F"/>
    <w:rsid w:val="007A37F7"/>
    <w:rsid w:val="007A43A6"/>
    <w:rsid w:val="007A44B6"/>
    <w:rsid w:val="007A58A6"/>
    <w:rsid w:val="007A76D6"/>
    <w:rsid w:val="007B0FBF"/>
    <w:rsid w:val="007B16E0"/>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60BF"/>
    <w:rsid w:val="007C64CE"/>
    <w:rsid w:val="007C6A07"/>
    <w:rsid w:val="007C75A1"/>
    <w:rsid w:val="007C77A5"/>
    <w:rsid w:val="007D0277"/>
    <w:rsid w:val="007D04E5"/>
    <w:rsid w:val="007D2592"/>
    <w:rsid w:val="007D41B3"/>
    <w:rsid w:val="007D5901"/>
    <w:rsid w:val="007D7526"/>
    <w:rsid w:val="007E265B"/>
    <w:rsid w:val="007E2EA4"/>
    <w:rsid w:val="007E3202"/>
    <w:rsid w:val="007E439F"/>
    <w:rsid w:val="007E4610"/>
    <w:rsid w:val="007E4715"/>
    <w:rsid w:val="007E505B"/>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5D79"/>
    <w:rsid w:val="00817196"/>
    <w:rsid w:val="00817D50"/>
    <w:rsid w:val="008226DD"/>
    <w:rsid w:val="008235DB"/>
    <w:rsid w:val="00824AB4"/>
    <w:rsid w:val="00825C42"/>
    <w:rsid w:val="00825D25"/>
    <w:rsid w:val="00827B7D"/>
    <w:rsid w:val="00827D6F"/>
    <w:rsid w:val="008314F2"/>
    <w:rsid w:val="0083244A"/>
    <w:rsid w:val="00832960"/>
    <w:rsid w:val="00834D8C"/>
    <w:rsid w:val="008376AC"/>
    <w:rsid w:val="008431F2"/>
    <w:rsid w:val="008444E8"/>
    <w:rsid w:val="00844AF6"/>
    <w:rsid w:val="00844E80"/>
    <w:rsid w:val="00846FE7"/>
    <w:rsid w:val="00847062"/>
    <w:rsid w:val="008546BF"/>
    <w:rsid w:val="008553C7"/>
    <w:rsid w:val="00856911"/>
    <w:rsid w:val="008602C7"/>
    <w:rsid w:val="00860C7F"/>
    <w:rsid w:val="00861556"/>
    <w:rsid w:val="008625B1"/>
    <w:rsid w:val="00862C67"/>
    <w:rsid w:val="008677FD"/>
    <w:rsid w:val="008706D4"/>
    <w:rsid w:val="00870F8A"/>
    <w:rsid w:val="008719A4"/>
    <w:rsid w:val="00871D23"/>
    <w:rsid w:val="00874312"/>
    <w:rsid w:val="0087437C"/>
    <w:rsid w:val="00874651"/>
    <w:rsid w:val="00875CD7"/>
    <w:rsid w:val="00876B4D"/>
    <w:rsid w:val="00877F18"/>
    <w:rsid w:val="00881AC7"/>
    <w:rsid w:val="00885C9B"/>
    <w:rsid w:val="0088611A"/>
    <w:rsid w:val="00892133"/>
    <w:rsid w:val="008941E3"/>
    <w:rsid w:val="00894A88"/>
    <w:rsid w:val="00895386"/>
    <w:rsid w:val="00896C47"/>
    <w:rsid w:val="008A1140"/>
    <w:rsid w:val="008A21FF"/>
    <w:rsid w:val="008A2CE2"/>
    <w:rsid w:val="008A30AC"/>
    <w:rsid w:val="008A44B8"/>
    <w:rsid w:val="008A4E63"/>
    <w:rsid w:val="008A51A8"/>
    <w:rsid w:val="008A54C7"/>
    <w:rsid w:val="008A77D8"/>
    <w:rsid w:val="008B02D6"/>
    <w:rsid w:val="008B0483"/>
    <w:rsid w:val="008B0A48"/>
    <w:rsid w:val="008B120C"/>
    <w:rsid w:val="008B243B"/>
    <w:rsid w:val="008B3EC5"/>
    <w:rsid w:val="008B51A0"/>
    <w:rsid w:val="008B592A"/>
    <w:rsid w:val="008B7B5C"/>
    <w:rsid w:val="008C0C99"/>
    <w:rsid w:val="008C2017"/>
    <w:rsid w:val="008C3137"/>
    <w:rsid w:val="008C4958"/>
    <w:rsid w:val="008C4BAA"/>
    <w:rsid w:val="008C6146"/>
    <w:rsid w:val="008C65E4"/>
    <w:rsid w:val="008C6AE8"/>
    <w:rsid w:val="008C6B17"/>
    <w:rsid w:val="008C748F"/>
    <w:rsid w:val="008C7573"/>
    <w:rsid w:val="008C7676"/>
    <w:rsid w:val="008D00A5"/>
    <w:rsid w:val="008D1EAD"/>
    <w:rsid w:val="008D34F1"/>
    <w:rsid w:val="008D39D8"/>
    <w:rsid w:val="008D5C1F"/>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27A3"/>
    <w:rsid w:val="0090336B"/>
    <w:rsid w:val="009053AA"/>
    <w:rsid w:val="0090672E"/>
    <w:rsid w:val="00906939"/>
    <w:rsid w:val="00906DEF"/>
    <w:rsid w:val="009100F1"/>
    <w:rsid w:val="009106A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5F7"/>
    <w:rsid w:val="00931BD9"/>
    <w:rsid w:val="009368F3"/>
    <w:rsid w:val="00936ED2"/>
    <w:rsid w:val="0093745C"/>
    <w:rsid w:val="0093778B"/>
    <w:rsid w:val="00941636"/>
    <w:rsid w:val="00943742"/>
    <w:rsid w:val="009439F2"/>
    <w:rsid w:val="00943B70"/>
    <w:rsid w:val="00945155"/>
    <w:rsid w:val="00945C05"/>
    <w:rsid w:val="00946910"/>
    <w:rsid w:val="00946945"/>
    <w:rsid w:val="00946F8D"/>
    <w:rsid w:val="00947713"/>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372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5158"/>
    <w:rsid w:val="009C6500"/>
    <w:rsid w:val="009C66C0"/>
    <w:rsid w:val="009D22F1"/>
    <w:rsid w:val="009D2888"/>
    <w:rsid w:val="009D2F6E"/>
    <w:rsid w:val="009D43D0"/>
    <w:rsid w:val="009D4FF0"/>
    <w:rsid w:val="009D703C"/>
    <w:rsid w:val="009D718F"/>
    <w:rsid w:val="009E068F"/>
    <w:rsid w:val="009E14E0"/>
    <w:rsid w:val="009E35DB"/>
    <w:rsid w:val="009E47A3"/>
    <w:rsid w:val="009F08F3"/>
    <w:rsid w:val="009F344F"/>
    <w:rsid w:val="009F354A"/>
    <w:rsid w:val="009F63EB"/>
    <w:rsid w:val="00A00CF8"/>
    <w:rsid w:val="00A031D8"/>
    <w:rsid w:val="00A03456"/>
    <w:rsid w:val="00A03D4B"/>
    <w:rsid w:val="00A048A8"/>
    <w:rsid w:val="00A04F49"/>
    <w:rsid w:val="00A05077"/>
    <w:rsid w:val="00A069D7"/>
    <w:rsid w:val="00A133D4"/>
    <w:rsid w:val="00A13E54"/>
    <w:rsid w:val="00A14B9B"/>
    <w:rsid w:val="00A14FAC"/>
    <w:rsid w:val="00A15E17"/>
    <w:rsid w:val="00A163B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5B74"/>
    <w:rsid w:val="00A46367"/>
    <w:rsid w:val="00A469FB"/>
    <w:rsid w:val="00A504E0"/>
    <w:rsid w:val="00A52E1D"/>
    <w:rsid w:val="00A54FCD"/>
    <w:rsid w:val="00A60E05"/>
    <w:rsid w:val="00A61499"/>
    <w:rsid w:val="00A61B3D"/>
    <w:rsid w:val="00A62A77"/>
    <w:rsid w:val="00A63483"/>
    <w:rsid w:val="00A64EB8"/>
    <w:rsid w:val="00A657D7"/>
    <w:rsid w:val="00A660AC"/>
    <w:rsid w:val="00A67403"/>
    <w:rsid w:val="00A67E6C"/>
    <w:rsid w:val="00A71B99"/>
    <w:rsid w:val="00A739D0"/>
    <w:rsid w:val="00A761D4"/>
    <w:rsid w:val="00A77C07"/>
    <w:rsid w:val="00A77EC4"/>
    <w:rsid w:val="00A845E3"/>
    <w:rsid w:val="00A85D00"/>
    <w:rsid w:val="00A87B64"/>
    <w:rsid w:val="00A92879"/>
    <w:rsid w:val="00A93AB2"/>
    <w:rsid w:val="00A9442A"/>
    <w:rsid w:val="00A9495C"/>
    <w:rsid w:val="00A94AFD"/>
    <w:rsid w:val="00A96B5F"/>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D2C"/>
    <w:rsid w:val="00AD3F94"/>
    <w:rsid w:val="00AD4A5A"/>
    <w:rsid w:val="00AD5694"/>
    <w:rsid w:val="00AE0C35"/>
    <w:rsid w:val="00AE27AC"/>
    <w:rsid w:val="00AE40E0"/>
    <w:rsid w:val="00AE4DBA"/>
    <w:rsid w:val="00AE4F07"/>
    <w:rsid w:val="00AE5FDB"/>
    <w:rsid w:val="00AF1C5D"/>
    <w:rsid w:val="00AF1D4C"/>
    <w:rsid w:val="00AF217B"/>
    <w:rsid w:val="00AF397D"/>
    <w:rsid w:val="00AF422F"/>
    <w:rsid w:val="00AF42D7"/>
    <w:rsid w:val="00AF7733"/>
    <w:rsid w:val="00B006FE"/>
    <w:rsid w:val="00B007CB"/>
    <w:rsid w:val="00B0160A"/>
    <w:rsid w:val="00B02AA9"/>
    <w:rsid w:val="00B02FA3"/>
    <w:rsid w:val="00B03416"/>
    <w:rsid w:val="00B05084"/>
    <w:rsid w:val="00B05C1D"/>
    <w:rsid w:val="00B11625"/>
    <w:rsid w:val="00B1390A"/>
    <w:rsid w:val="00B1435E"/>
    <w:rsid w:val="00B157F9"/>
    <w:rsid w:val="00B16314"/>
    <w:rsid w:val="00B177EB"/>
    <w:rsid w:val="00B20256"/>
    <w:rsid w:val="00B20D09"/>
    <w:rsid w:val="00B21C9C"/>
    <w:rsid w:val="00B22800"/>
    <w:rsid w:val="00B24A48"/>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314D"/>
    <w:rsid w:val="00B548B7"/>
    <w:rsid w:val="00B5618A"/>
    <w:rsid w:val="00B64407"/>
    <w:rsid w:val="00B664C7"/>
    <w:rsid w:val="00B66EDB"/>
    <w:rsid w:val="00B6747D"/>
    <w:rsid w:val="00B674A0"/>
    <w:rsid w:val="00B70235"/>
    <w:rsid w:val="00B713D8"/>
    <w:rsid w:val="00B720C0"/>
    <w:rsid w:val="00B73802"/>
    <w:rsid w:val="00B739F6"/>
    <w:rsid w:val="00B750D2"/>
    <w:rsid w:val="00B76029"/>
    <w:rsid w:val="00B80C98"/>
    <w:rsid w:val="00B80D1C"/>
    <w:rsid w:val="00B81A6C"/>
    <w:rsid w:val="00B828BE"/>
    <w:rsid w:val="00B83390"/>
    <w:rsid w:val="00B842F4"/>
    <w:rsid w:val="00B85728"/>
    <w:rsid w:val="00B85DE5"/>
    <w:rsid w:val="00B86A15"/>
    <w:rsid w:val="00B90F73"/>
    <w:rsid w:val="00B93B59"/>
    <w:rsid w:val="00B9406A"/>
    <w:rsid w:val="00B94F0E"/>
    <w:rsid w:val="00B96693"/>
    <w:rsid w:val="00BA0707"/>
    <w:rsid w:val="00BA096F"/>
    <w:rsid w:val="00BA2280"/>
    <w:rsid w:val="00BA2A08"/>
    <w:rsid w:val="00BA3972"/>
    <w:rsid w:val="00BA56D2"/>
    <w:rsid w:val="00BA76E0"/>
    <w:rsid w:val="00BA7E01"/>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253D"/>
    <w:rsid w:val="00BD2C78"/>
    <w:rsid w:val="00BD4327"/>
    <w:rsid w:val="00BD48AC"/>
    <w:rsid w:val="00BD5F1A"/>
    <w:rsid w:val="00BD766F"/>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2F7"/>
    <w:rsid w:val="00C05706"/>
    <w:rsid w:val="00C05F52"/>
    <w:rsid w:val="00C0713F"/>
    <w:rsid w:val="00C07377"/>
    <w:rsid w:val="00C10478"/>
    <w:rsid w:val="00C10F57"/>
    <w:rsid w:val="00C12107"/>
    <w:rsid w:val="00C14CA5"/>
    <w:rsid w:val="00C14D4B"/>
    <w:rsid w:val="00C154BB"/>
    <w:rsid w:val="00C20B69"/>
    <w:rsid w:val="00C22CC6"/>
    <w:rsid w:val="00C23410"/>
    <w:rsid w:val="00C24ED3"/>
    <w:rsid w:val="00C27019"/>
    <w:rsid w:val="00C279B5"/>
    <w:rsid w:val="00C27C45"/>
    <w:rsid w:val="00C3008A"/>
    <w:rsid w:val="00C3138B"/>
    <w:rsid w:val="00C36213"/>
    <w:rsid w:val="00C36357"/>
    <w:rsid w:val="00C3719D"/>
    <w:rsid w:val="00C377E7"/>
    <w:rsid w:val="00C37CB2"/>
    <w:rsid w:val="00C46C8A"/>
    <w:rsid w:val="00C473A5"/>
    <w:rsid w:val="00C54995"/>
    <w:rsid w:val="00C54D41"/>
    <w:rsid w:val="00C57AA0"/>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1E85"/>
    <w:rsid w:val="00C83D61"/>
    <w:rsid w:val="00C86A15"/>
    <w:rsid w:val="00C9027A"/>
    <w:rsid w:val="00C9068E"/>
    <w:rsid w:val="00C91443"/>
    <w:rsid w:val="00C93226"/>
    <w:rsid w:val="00C9369F"/>
    <w:rsid w:val="00C93814"/>
    <w:rsid w:val="00C93C4B"/>
    <w:rsid w:val="00C944AB"/>
    <w:rsid w:val="00C955C9"/>
    <w:rsid w:val="00C95B40"/>
    <w:rsid w:val="00C95F46"/>
    <w:rsid w:val="00C965AF"/>
    <w:rsid w:val="00C966F9"/>
    <w:rsid w:val="00CA1ED8"/>
    <w:rsid w:val="00CA599F"/>
    <w:rsid w:val="00CB1A4F"/>
    <w:rsid w:val="00CB1EEE"/>
    <w:rsid w:val="00CB1F63"/>
    <w:rsid w:val="00CB26EC"/>
    <w:rsid w:val="00CB7170"/>
    <w:rsid w:val="00CC040E"/>
    <w:rsid w:val="00CC111F"/>
    <w:rsid w:val="00CC2011"/>
    <w:rsid w:val="00CC36D4"/>
    <w:rsid w:val="00CC3EA0"/>
    <w:rsid w:val="00CC4B9B"/>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1D3D"/>
    <w:rsid w:val="00CF3B1F"/>
    <w:rsid w:val="00CF3BF6"/>
    <w:rsid w:val="00CF625B"/>
    <w:rsid w:val="00CF687E"/>
    <w:rsid w:val="00D01FA9"/>
    <w:rsid w:val="00D0349B"/>
    <w:rsid w:val="00D036A5"/>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2B81"/>
    <w:rsid w:val="00D32E2F"/>
    <w:rsid w:val="00D358A7"/>
    <w:rsid w:val="00D36E71"/>
    <w:rsid w:val="00D37D87"/>
    <w:rsid w:val="00D40B33"/>
    <w:rsid w:val="00D4318F"/>
    <w:rsid w:val="00D438BF"/>
    <w:rsid w:val="00D440F8"/>
    <w:rsid w:val="00D449F5"/>
    <w:rsid w:val="00D50EFF"/>
    <w:rsid w:val="00D542DD"/>
    <w:rsid w:val="00D546FF"/>
    <w:rsid w:val="00D552A8"/>
    <w:rsid w:val="00D55AD5"/>
    <w:rsid w:val="00D576CA"/>
    <w:rsid w:val="00D57826"/>
    <w:rsid w:val="00D60FC3"/>
    <w:rsid w:val="00D61AF5"/>
    <w:rsid w:val="00D640A5"/>
    <w:rsid w:val="00D652B5"/>
    <w:rsid w:val="00D6571C"/>
    <w:rsid w:val="00D66155"/>
    <w:rsid w:val="00D708B0"/>
    <w:rsid w:val="00D72D1E"/>
    <w:rsid w:val="00D73247"/>
    <w:rsid w:val="00D77B1D"/>
    <w:rsid w:val="00D8021F"/>
    <w:rsid w:val="00D80383"/>
    <w:rsid w:val="00D80961"/>
    <w:rsid w:val="00D823C6"/>
    <w:rsid w:val="00D8327F"/>
    <w:rsid w:val="00D85C49"/>
    <w:rsid w:val="00D86CA3"/>
    <w:rsid w:val="00D871CE"/>
    <w:rsid w:val="00D914F4"/>
    <w:rsid w:val="00D9196D"/>
    <w:rsid w:val="00D91A58"/>
    <w:rsid w:val="00D923FA"/>
    <w:rsid w:val="00D92982"/>
    <w:rsid w:val="00D9423B"/>
    <w:rsid w:val="00D96376"/>
    <w:rsid w:val="00D973B9"/>
    <w:rsid w:val="00DA1C49"/>
    <w:rsid w:val="00DA305E"/>
    <w:rsid w:val="00DA487D"/>
    <w:rsid w:val="00DA5417"/>
    <w:rsid w:val="00DA56E8"/>
    <w:rsid w:val="00DB0A9F"/>
    <w:rsid w:val="00DB3229"/>
    <w:rsid w:val="00DB329B"/>
    <w:rsid w:val="00DB351B"/>
    <w:rsid w:val="00DB377D"/>
    <w:rsid w:val="00DC2D36"/>
    <w:rsid w:val="00DC2EC6"/>
    <w:rsid w:val="00DC3809"/>
    <w:rsid w:val="00DC51AB"/>
    <w:rsid w:val="00DC53EF"/>
    <w:rsid w:val="00DD0D5E"/>
    <w:rsid w:val="00DD1E91"/>
    <w:rsid w:val="00DD315B"/>
    <w:rsid w:val="00DD4C6E"/>
    <w:rsid w:val="00DE03E9"/>
    <w:rsid w:val="00DE3F2C"/>
    <w:rsid w:val="00DE5608"/>
    <w:rsid w:val="00DE58D0"/>
    <w:rsid w:val="00DE5A11"/>
    <w:rsid w:val="00DE654F"/>
    <w:rsid w:val="00DE6BD3"/>
    <w:rsid w:val="00DF0B6E"/>
    <w:rsid w:val="00DF0FC7"/>
    <w:rsid w:val="00DF136C"/>
    <w:rsid w:val="00DF15E0"/>
    <w:rsid w:val="00DF163D"/>
    <w:rsid w:val="00DF37A0"/>
    <w:rsid w:val="00DF393F"/>
    <w:rsid w:val="00DF50ED"/>
    <w:rsid w:val="00E01D30"/>
    <w:rsid w:val="00E02945"/>
    <w:rsid w:val="00E04D47"/>
    <w:rsid w:val="00E06D45"/>
    <w:rsid w:val="00E0711E"/>
    <w:rsid w:val="00E105FF"/>
    <w:rsid w:val="00E110E7"/>
    <w:rsid w:val="00E11B20"/>
    <w:rsid w:val="00E13104"/>
    <w:rsid w:val="00E13A68"/>
    <w:rsid w:val="00E13ADB"/>
    <w:rsid w:val="00E152BF"/>
    <w:rsid w:val="00E17FA2"/>
    <w:rsid w:val="00E21790"/>
    <w:rsid w:val="00E22330"/>
    <w:rsid w:val="00E2263D"/>
    <w:rsid w:val="00E22AD2"/>
    <w:rsid w:val="00E27F52"/>
    <w:rsid w:val="00E300D4"/>
    <w:rsid w:val="00E30668"/>
    <w:rsid w:val="00E30B5A"/>
    <w:rsid w:val="00E3123D"/>
    <w:rsid w:val="00E31461"/>
    <w:rsid w:val="00E31D43"/>
    <w:rsid w:val="00E32075"/>
    <w:rsid w:val="00E32608"/>
    <w:rsid w:val="00E34188"/>
    <w:rsid w:val="00E34B6E"/>
    <w:rsid w:val="00E35559"/>
    <w:rsid w:val="00E3723A"/>
    <w:rsid w:val="00E37860"/>
    <w:rsid w:val="00E416EE"/>
    <w:rsid w:val="00E41970"/>
    <w:rsid w:val="00E42E31"/>
    <w:rsid w:val="00E446F1"/>
    <w:rsid w:val="00E46347"/>
    <w:rsid w:val="00E46886"/>
    <w:rsid w:val="00E47AEF"/>
    <w:rsid w:val="00E51B4A"/>
    <w:rsid w:val="00E51D65"/>
    <w:rsid w:val="00E521D2"/>
    <w:rsid w:val="00E522D3"/>
    <w:rsid w:val="00E53B75"/>
    <w:rsid w:val="00E54A28"/>
    <w:rsid w:val="00E54E3B"/>
    <w:rsid w:val="00E57565"/>
    <w:rsid w:val="00E60397"/>
    <w:rsid w:val="00E60F40"/>
    <w:rsid w:val="00E62C5D"/>
    <w:rsid w:val="00E63838"/>
    <w:rsid w:val="00E64434"/>
    <w:rsid w:val="00E67C51"/>
    <w:rsid w:val="00E7150D"/>
    <w:rsid w:val="00E717FF"/>
    <w:rsid w:val="00E72EFC"/>
    <w:rsid w:val="00E73218"/>
    <w:rsid w:val="00E758EC"/>
    <w:rsid w:val="00E762EF"/>
    <w:rsid w:val="00E76CD4"/>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C08EC"/>
    <w:rsid w:val="00EC24C1"/>
    <w:rsid w:val="00EC24D5"/>
    <w:rsid w:val="00EC27C6"/>
    <w:rsid w:val="00EC32CB"/>
    <w:rsid w:val="00EC4207"/>
    <w:rsid w:val="00EC5653"/>
    <w:rsid w:val="00EC71CE"/>
    <w:rsid w:val="00ED1006"/>
    <w:rsid w:val="00ED2234"/>
    <w:rsid w:val="00ED320C"/>
    <w:rsid w:val="00ED3EE6"/>
    <w:rsid w:val="00ED50A7"/>
    <w:rsid w:val="00ED62D7"/>
    <w:rsid w:val="00ED7EDB"/>
    <w:rsid w:val="00EE700A"/>
    <w:rsid w:val="00EF0347"/>
    <w:rsid w:val="00EF0718"/>
    <w:rsid w:val="00EF121D"/>
    <w:rsid w:val="00EF18FE"/>
    <w:rsid w:val="00EF33F3"/>
    <w:rsid w:val="00EF4409"/>
    <w:rsid w:val="00EF4D22"/>
    <w:rsid w:val="00EF5787"/>
    <w:rsid w:val="00EF60D0"/>
    <w:rsid w:val="00F01626"/>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7D35"/>
    <w:rsid w:val="00F30828"/>
    <w:rsid w:val="00F313D6"/>
    <w:rsid w:val="00F32354"/>
    <w:rsid w:val="00F3413F"/>
    <w:rsid w:val="00F34862"/>
    <w:rsid w:val="00F36116"/>
    <w:rsid w:val="00F406C8"/>
    <w:rsid w:val="00F40F0C"/>
    <w:rsid w:val="00F413B0"/>
    <w:rsid w:val="00F4187A"/>
    <w:rsid w:val="00F41F59"/>
    <w:rsid w:val="00F438A9"/>
    <w:rsid w:val="00F46466"/>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058"/>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D3"/>
    <w:rsid w:val="00F859D8"/>
    <w:rsid w:val="00F868F5"/>
    <w:rsid w:val="00F9056A"/>
    <w:rsid w:val="00F90F8D"/>
    <w:rsid w:val="00F92782"/>
    <w:rsid w:val="00F93AA9"/>
    <w:rsid w:val="00F96985"/>
    <w:rsid w:val="00F97838"/>
    <w:rsid w:val="00FA0380"/>
    <w:rsid w:val="00FA0839"/>
    <w:rsid w:val="00FA2BB3"/>
    <w:rsid w:val="00FA556F"/>
    <w:rsid w:val="00FA5C91"/>
    <w:rsid w:val="00FB0AA6"/>
    <w:rsid w:val="00FB4C80"/>
    <w:rsid w:val="00FB5B3C"/>
    <w:rsid w:val="00FB6A6A"/>
    <w:rsid w:val="00FC57CA"/>
    <w:rsid w:val="00FC6042"/>
    <w:rsid w:val="00FC7429"/>
    <w:rsid w:val="00FD07F6"/>
    <w:rsid w:val="00FD1132"/>
    <w:rsid w:val="00FD1EC8"/>
    <w:rsid w:val="00FD2552"/>
    <w:rsid w:val="00FD2CC8"/>
    <w:rsid w:val="00FD39C8"/>
    <w:rsid w:val="00FD3FD1"/>
    <w:rsid w:val="00FD46A7"/>
    <w:rsid w:val="00FD47ED"/>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15D79"/>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640">
      <w:bodyDiv w:val="1"/>
      <w:marLeft w:val="0"/>
      <w:marRight w:val="0"/>
      <w:marTop w:val="0"/>
      <w:marBottom w:val="0"/>
      <w:divBdr>
        <w:top w:val="none" w:sz="0" w:space="0" w:color="auto"/>
        <w:left w:val="none" w:sz="0" w:space="0" w:color="auto"/>
        <w:bottom w:val="none" w:sz="0" w:space="0" w:color="auto"/>
        <w:right w:val="none" w:sz="0" w:space="0" w:color="auto"/>
      </w:divBdr>
      <w:divsChild>
        <w:div w:id="1807501234">
          <w:marLeft w:val="446"/>
          <w:marRight w:val="0"/>
          <w:marTop w:val="0"/>
          <w:marBottom w:val="0"/>
          <w:divBdr>
            <w:top w:val="none" w:sz="0" w:space="0" w:color="auto"/>
            <w:left w:val="none" w:sz="0" w:space="0" w:color="auto"/>
            <w:bottom w:val="none" w:sz="0" w:space="0" w:color="auto"/>
            <w:right w:val="none" w:sz="0" w:space="0" w:color="auto"/>
          </w:divBdr>
        </w:div>
        <w:div w:id="750004793">
          <w:marLeft w:val="446"/>
          <w:marRight w:val="0"/>
          <w:marTop w:val="0"/>
          <w:marBottom w:val="0"/>
          <w:divBdr>
            <w:top w:val="none" w:sz="0" w:space="0" w:color="auto"/>
            <w:left w:val="none" w:sz="0" w:space="0" w:color="auto"/>
            <w:bottom w:val="none" w:sz="0" w:space="0" w:color="auto"/>
            <w:right w:val="none" w:sz="0" w:space="0" w:color="auto"/>
          </w:divBdr>
        </w:div>
        <w:div w:id="1026911626">
          <w:marLeft w:val="547"/>
          <w:marRight w:val="0"/>
          <w:marTop w:val="0"/>
          <w:marBottom w:val="0"/>
          <w:divBdr>
            <w:top w:val="none" w:sz="0" w:space="0" w:color="auto"/>
            <w:left w:val="none" w:sz="0" w:space="0" w:color="auto"/>
            <w:bottom w:val="none" w:sz="0" w:space="0" w:color="auto"/>
            <w:right w:val="none" w:sz="0" w:space="0" w:color="auto"/>
          </w:divBdr>
        </w:div>
        <w:div w:id="546334971">
          <w:marLeft w:val="547"/>
          <w:marRight w:val="0"/>
          <w:marTop w:val="0"/>
          <w:marBottom w:val="0"/>
          <w:divBdr>
            <w:top w:val="none" w:sz="0" w:space="0" w:color="auto"/>
            <w:left w:val="none" w:sz="0" w:space="0" w:color="auto"/>
            <w:bottom w:val="none" w:sz="0" w:space="0" w:color="auto"/>
            <w:right w:val="none" w:sz="0" w:space="0" w:color="auto"/>
          </w:divBdr>
        </w:div>
      </w:divsChild>
    </w:div>
    <w:div w:id="12735284">
      <w:bodyDiv w:val="1"/>
      <w:marLeft w:val="0"/>
      <w:marRight w:val="0"/>
      <w:marTop w:val="0"/>
      <w:marBottom w:val="0"/>
      <w:divBdr>
        <w:top w:val="none" w:sz="0" w:space="0" w:color="auto"/>
        <w:left w:val="none" w:sz="0" w:space="0" w:color="auto"/>
        <w:bottom w:val="none" w:sz="0" w:space="0" w:color="auto"/>
        <w:right w:val="none" w:sz="0" w:space="0" w:color="auto"/>
      </w:divBdr>
    </w:div>
    <w:div w:id="14384442">
      <w:bodyDiv w:val="1"/>
      <w:marLeft w:val="0"/>
      <w:marRight w:val="0"/>
      <w:marTop w:val="0"/>
      <w:marBottom w:val="0"/>
      <w:divBdr>
        <w:top w:val="none" w:sz="0" w:space="0" w:color="auto"/>
        <w:left w:val="none" w:sz="0" w:space="0" w:color="auto"/>
        <w:bottom w:val="none" w:sz="0" w:space="0" w:color="auto"/>
        <w:right w:val="none" w:sz="0" w:space="0" w:color="auto"/>
      </w:divBdr>
    </w:div>
    <w:div w:id="21514025">
      <w:bodyDiv w:val="1"/>
      <w:marLeft w:val="0"/>
      <w:marRight w:val="0"/>
      <w:marTop w:val="0"/>
      <w:marBottom w:val="0"/>
      <w:divBdr>
        <w:top w:val="none" w:sz="0" w:space="0" w:color="auto"/>
        <w:left w:val="none" w:sz="0" w:space="0" w:color="auto"/>
        <w:bottom w:val="none" w:sz="0" w:space="0" w:color="auto"/>
        <w:right w:val="none" w:sz="0" w:space="0" w:color="auto"/>
      </w:divBdr>
      <w:divsChild>
        <w:div w:id="538666357">
          <w:marLeft w:val="547"/>
          <w:marRight w:val="0"/>
          <w:marTop w:val="0"/>
          <w:marBottom w:val="180"/>
          <w:divBdr>
            <w:top w:val="none" w:sz="0" w:space="0" w:color="auto"/>
            <w:left w:val="none" w:sz="0" w:space="0" w:color="auto"/>
            <w:bottom w:val="none" w:sz="0" w:space="0" w:color="auto"/>
            <w:right w:val="none" w:sz="0" w:space="0" w:color="auto"/>
          </w:divBdr>
        </w:div>
        <w:div w:id="1211109345">
          <w:marLeft w:val="1166"/>
          <w:marRight w:val="0"/>
          <w:marTop w:val="0"/>
          <w:marBottom w:val="180"/>
          <w:divBdr>
            <w:top w:val="none" w:sz="0" w:space="0" w:color="auto"/>
            <w:left w:val="none" w:sz="0" w:space="0" w:color="auto"/>
            <w:bottom w:val="none" w:sz="0" w:space="0" w:color="auto"/>
            <w:right w:val="none" w:sz="0" w:space="0" w:color="auto"/>
          </w:divBdr>
        </w:div>
        <w:div w:id="657878924">
          <w:marLeft w:val="1800"/>
          <w:marRight w:val="0"/>
          <w:marTop w:val="0"/>
          <w:marBottom w:val="180"/>
          <w:divBdr>
            <w:top w:val="none" w:sz="0" w:space="0" w:color="auto"/>
            <w:left w:val="none" w:sz="0" w:space="0" w:color="auto"/>
            <w:bottom w:val="none" w:sz="0" w:space="0" w:color="auto"/>
            <w:right w:val="none" w:sz="0" w:space="0" w:color="auto"/>
          </w:divBdr>
        </w:div>
        <w:div w:id="1088430816">
          <w:marLeft w:val="2520"/>
          <w:marRight w:val="0"/>
          <w:marTop w:val="0"/>
          <w:marBottom w:val="180"/>
          <w:divBdr>
            <w:top w:val="none" w:sz="0" w:space="0" w:color="auto"/>
            <w:left w:val="none" w:sz="0" w:space="0" w:color="auto"/>
            <w:bottom w:val="none" w:sz="0" w:space="0" w:color="auto"/>
            <w:right w:val="none" w:sz="0" w:space="0" w:color="auto"/>
          </w:divBdr>
        </w:div>
        <w:div w:id="2008243392">
          <w:marLeft w:val="2520"/>
          <w:marRight w:val="0"/>
          <w:marTop w:val="0"/>
          <w:marBottom w:val="180"/>
          <w:divBdr>
            <w:top w:val="none" w:sz="0" w:space="0" w:color="auto"/>
            <w:left w:val="none" w:sz="0" w:space="0" w:color="auto"/>
            <w:bottom w:val="none" w:sz="0" w:space="0" w:color="auto"/>
            <w:right w:val="none" w:sz="0" w:space="0" w:color="auto"/>
          </w:divBdr>
        </w:div>
        <w:div w:id="737098843">
          <w:marLeft w:val="1800"/>
          <w:marRight w:val="0"/>
          <w:marTop w:val="0"/>
          <w:marBottom w:val="180"/>
          <w:divBdr>
            <w:top w:val="none" w:sz="0" w:space="0" w:color="auto"/>
            <w:left w:val="none" w:sz="0" w:space="0" w:color="auto"/>
            <w:bottom w:val="none" w:sz="0" w:space="0" w:color="auto"/>
            <w:right w:val="none" w:sz="0" w:space="0" w:color="auto"/>
          </w:divBdr>
        </w:div>
        <w:div w:id="558053349">
          <w:marLeft w:val="1800"/>
          <w:marRight w:val="0"/>
          <w:marTop w:val="0"/>
          <w:marBottom w:val="180"/>
          <w:divBdr>
            <w:top w:val="none" w:sz="0" w:space="0" w:color="auto"/>
            <w:left w:val="none" w:sz="0" w:space="0" w:color="auto"/>
            <w:bottom w:val="none" w:sz="0" w:space="0" w:color="auto"/>
            <w:right w:val="none" w:sz="0" w:space="0" w:color="auto"/>
          </w:divBdr>
        </w:div>
        <w:div w:id="658198049">
          <w:marLeft w:val="1166"/>
          <w:marRight w:val="0"/>
          <w:marTop w:val="0"/>
          <w:marBottom w:val="180"/>
          <w:divBdr>
            <w:top w:val="none" w:sz="0" w:space="0" w:color="auto"/>
            <w:left w:val="none" w:sz="0" w:space="0" w:color="auto"/>
            <w:bottom w:val="none" w:sz="0" w:space="0" w:color="auto"/>
            <w:right w:val="none" w:sz="0" w:space="0" w:color="auto"/>
          </w:divBdr>
        </w:div>
        <w:div w:id="789469155">
          <w:marLeft w:val="1800"/>
          <w:marRight w:val="0"/>
          <w:marTop w:val="0"/>
          <w:marBottom w:val="180"/>
          <w:divBdr>
            <w:top w:val="none" w:sz="0" w:space="0" w:color="auto"/>
            <w:left w:val="none" w:sz="0" w:space="0" w:color="auto"/>
            <w:bottom w:val="none" w:sz="0" w:space="0" w:color="auto"/>
            <w:right w:val="none" w:sz="0" w:space="0" w:color="auto"/>
          </w:divBdr>
        </w:div>
        <w:div w:id="446975100">
          <w:marLeft w:val="2520"/>
          <w:marRight w:val="0"/>
          <w:marTop w:val="0"/>
          <w:marBottom w:val="180"/>
          <w:divBdr>
            <w:top w:val="none" w:sz="0" w:space="0" w:color="auto"/>
            <w:left w:val="none" w:sz="0" w:space="0" w:color="auto"/>
            <w:bottom w:val="none" w:sz="0" w:space="0" w:color="auto"/>
            <w:right w:val="none" w:sz="0" w:space="0" w:color="auto"/>
          </w:divBdr>
        </w:div>
        <w:div w:id="1815177326">
          <w:marLeft w:val="1166"/>
          <w:marRight w:val="0"/>
          <w:marTop w:val="0"/>
          <w:marBottom w:val="180"/>
          <w:divBdr>
            <w:top w:val="none" w:sz="0" w:space="0" w:color="auto"/>
            <w:left w:val="none" w:sz="0" w:space="0" w:color="auto"/>
            <w:bottom w:val="none" w:sz="0" w:space="0" w:color="auto"/>
            <w:right w:val="none" w:sz="0" w:space="0" w:color="auto"/>
          </w:divBdr>
        </w:div>
        <w:div w:id="904141365">
          <w:marLeft w:val="547"/>
          <w:marRight w:val="0"/>
          <w:marTop w:val="0"/>
          <w:marBottom w:val="180"/>
          <w:divBdr>
            <w:top w:val="none" w:sz="0" w:space="0" w:color="auto"/>
            <w:left w:val="none" w:sz="0" w:space="0" w:color="auto"/>
            <w:bottom w:val="none" w:sz="0" w:space="0" w:color="auto"/>
            <w:right w:val="none" w:sz="0" w:space="0" w:color="auto"/>
          </w:divBdr>
        </w:div>
      </w:divsChild>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43300228">
      <w:bodyDiv w:val="1"/>
      <w:marLeft w:val="0"/>
      <w:marRight w:val="0"/>
      <w:marTop w:val="0"/>
      <w:marBottom w:val="0"/>
      <w:divBdr>
        <w:top w:val="none" w:sz="0" w:space="0" w:color="auto"/>
        <w:left w:val="none" w:sz="0" w:space="0" w:color="auto"/>
        <w:bottom w:val="none" w:sz="0" w:space="0" w:color="auto"/>
        <w:right w:val="none" w:sz="0" w:space="0" w:color="auto"/>
      </w:divBdr>
    </w:div>
    <w:div w:id="256208465">
      <w:bodyDiv w:val="1"/>
      <w:marLeft w:val="0"/>
      <w:marRight w:val="0"/>
      <w:marTop w:val="0"/>
      <w:marBottom w:val="0"/>
      <w:divBdr>
        <w:top w:val="none" w:sz="0" w:space="0" w:color="auto"/>
        <w:left w:val="none" w:sz="0" w:space="0" w:color="auto"/>
        <w:bottom w:val="none" w:sz="0" w:space="0" w:color="auto"/>
        <w:right w:val="none" w:sz="0" w:space="0" w:color="auto"/>
      </w:divBdr>
      <w:divsChild>
        <w:div w:id="1661808520">
          <w:marLeft w:val="547"/>
          <w:marRight w:val="0"/>
          <w:marTop w:val="0"/>
          <w:marBottom w:val="0"/>
          <w:divBdr>
            <w:top w:val="none" w:sz="0" w:space="0" w:color="auto"/>
            <w:left w:val="none" w:sz="0" w:space="0" w:color="auto"/>
            <w:bottom w:val="none" w:sz="0" w:space="0" w:color="auto"/>
            <w:right w:val="none" w:sz="0" w:space="0" w:color="auto"/>
          </w:divBdr>
        </w:div>
        <w:div w:id="1745293179">
          <w:marLeft w:val="1166"/>
          <w:marRight w:val="0"/>
          <w:marTop w:val="0"/>
          <w:marBottom w:val="0"/>
          <w:divBdr>
            <w:top w:val="none" w:sz="0" w:space="0" w:color="auto"/>
            <w:left w:val="none" w:sz="0" w:space="0" w:color="auto"/>
            <w:bottom w:val="none" w:sz="0" w:space="0" w:color="auto"/>
            <w:right w:val="none" w:sz="0" w:space="0" w:color="auto"/>
          </w:divBdr>
        </w:div>
        <w:div w:id="574819103">
          <w:marLeft w:val="1800"/>
          <w:marRight w:val="0"/>
          <w:marTop w:val="0"/>
          <w:marBottom w:val="0"/>
          <w:divBdr>
            <w:top w:val="none" w:sz="0" w:space="0" w:color="auto"/>
            <w:left w:val="none" w:sz="0" w:space="0" w:color="auto"/>
            <w:bottom w:val="none" w:sz="0" w:space="0" w:color="auto"/>
            <w:right w:val="none" w:sz="0" w:space="0" w:color="auto"/>
          </w:divBdr>
        </w:div>
        <w:div w:id="368258366">
          <w:marLeft w:val="1166"/>
          <w:marRight w:val="0"/>
          <w:marTop w:val="0"/>
          <w:marBottom w:val="0"/>
          <w:divBdr>
            <w:top w:val="none" w:sz="0" w:space="0" w:color="auto"/>
            <w:left w:val="none" w:sz="0" w:space="0" w:color="auto"/>
            <w:bottom w:val="none" w:sz="0" w:space="0" w:color="auto"/>
            <w:right w:val="none" w:sz="0" w:space="0" w:color="auto"/>
          </w:divBdr>
        </w:div>
        <w:div w:id="210043089">
          <w:marLeft w:val="1166"/>
          <w:marRight w:val="0"/>
          <w:marTop w:val="0"/>
          <w:marBottom w:val="0"/>
          <w:divBdr>
            <w:top w:val="none" w:sz="0" w:space="0" w:color="auto"/>
            <w:left w:val="none" w:sz="0" w:space="0" w:color="auto"/>
            <w:bottom w:val="none" w:sz="0" w:space="0" w:color="auto"/>
            <w:right w:val="none" w:sz="0" w:space="0" w:color="auto"/>
          </w:divBdr>
        </w:div>
        <w:div w:id="1496410542">
          <w:marLeft w:val="1166"/>
          <w:marRight w:val="0"/>
          <w:marTop w:val="0"/>
          <w:marBottom w:val="0"/>
          <w:divBdr>
            <w:top w:val="none" w:sz="0" w:space="0" w:color="auto"/>
            <w:left w:val="none" w:sz="0" w:space="0" w:color="auto"/>
            <w:bottom w:val="none" w:sz="0" w:space="0" w:color="auto"/>
            <w:right w:val="none" w:sz="0" w:space="0" w:color="auto"/>
          </w:divBdr>
        </w:div>
        <w:div w:id="1921864754">
          <w:marLeft w:val="1800"/>
          <w:marRight w:val="0"/>
          <w:marTop w:val="0"/>
          <w:marBottom w:val="0"/>
          <w:divBdr>
            <w:top w:val="none" w:sz="0" w:space="0" w:color="auto"/>
            <w:left w:val="none" w:sz="0" w:space="0" w:color="auto"/>
            <w:bottom w:val="none" w:sz="0" w:space="0" w:color="auto"/>
            <w:right w:val="none" w:sz="0" w:space="0" w:color="auto"/>
          </w:divBdr>
        </w:div>
        <w:div w:id="854228262">
          <w:marLeft w:val="547"/>
          <w:marRight w:val="0"/>
          <w:marTop w:val="0"/>
          <w:marBottom w:val="0"/>
          <w:divBdr>
            <w:top w:val="none" w:sz="0" w:space="0" w:color="auto"/>
            <w:left w:val="none" w:sz="0" w:space="0" w:color="auto"/>
            <w:bottom w:val="none" w:sz="0" w:space="0" w:color="auto"/>
            <w:right w:val="none" w:sz="0" w:space="0" w:color="auto"/>
          </w:divBdr>
        </w:div>
        <w:div w:id="1364288381">
          <w:marLeft w:val="1166"/>
          <w:marRight w:val="0"/>
          <w:marTop w:val="0"/>
          <w:marBottom w:val="0"/>
          <w:divBdr>
            <w:top w:val="none" w:sz="0" w:space="0" w:color="auto"/>
            <w:left w:val="none" w:sz="0" w:space="0" w:color="auto"/>
            <w:bottom w:val="none" w:sz="0" w:space="0" w:color="auto"/>
            <w:right w:val="none" w:sz="0" w:space="0" w:color="auto"/>
          </w:divBdr>
        </w:div>
        <w:div w:id="1316177608">
          <w:marLeft w:val="1166"/>
          <w:marRight w:val="0"/>
          <w:marTop w:val="0"/>
          <w:marBottom w:val="0"/>
          <w:divBdr>
            <w:top w:val="none" w:sz="0" w:space="0" w:color="auto"/>
            <w:left w:val="none" w:sz="0" w:space="0" w:color="auto"/>
            <w:bottom w:val="none" w:sz="0" w:space="0" w:color="auto"/>
            <w:right w:val="none" w:sz="0" w:space="0" w:color="auto"/>
          </w:divBdr>
        </w:div>
      </w:divsChild>
    </w:div>
    <w:div w:id="291834540">
      <w:bodyDiv w:val="1"/>
      <w:marLeft w:val="0"/>
      <w:marRight w:val="0"/>
      <w:marTop w:val="0"/>
      <w:marBottom w:val="0"/>
      <w:divBdr>
        <w:top w:val="none" w:sz="0" w:space="0" w:color="auto"/>
        <w:left w:val="none" w:sz="0" w:space="0" w:color="auto"/>
        <w:bottom w:val="none" w:sz="0" w:space="0" w:color="auto"/>
        <w:right w:val="none" w:sz="0" w:space="0" w:color="auto"/>
      </w:divBdr>
      <w:divsChild>
        <w:div w:id="1062097701">
          <w:marLeft w:val="547"/>
          <w:marRight w:val="0"/>
          <w:marTop w:val="0"/>
          <w:marBottom w:val="180"/>
          <w:divBdr>
            <w:top w:val="none" w:sz="0" w:space="0" w:color="auto"/>
            <w:left w:val="none" w:sz="0" w:space="0" w:color="auto"/>
            <w:bottom w:val="none" w:sz="0" w:space="0" w:color="auto"/>
            <w:right w:val="none" w:sz="0" w:space="0" w:color="auto"/>
          </w:divBdr>
        </w:div>
        <w:div w:id="1399552520">
          <w:marLeft w:val="1166"/>
          <w:marRight w:val="0"/>
          <w:marTop w:val="0"/>
          <w:marBottom w:val="180"/>
          <w:divBdr>
            <w:top w:val="none" w:sz="0" w:space="0" w:color="auto"/>
            <w:left w:val="none" w:sz="0" w:space="0" w:color="auto"/>
            <w:bottom w:val="none" w:sz="0" w:space="0" w:color="auto"/>
            <w:right w:val="none" w:sz="0" w:space="0" w:color="auto"/>
          </w:divBdr>
        </w:div>
        <w:div w:id="1348822650">
          <w:marLeft w:val="1800"/>
          <w:marRight w:val="0"/>
          <w:marTop w:val="0"/>
          <w:marBottom w:val="180"/>
          <w:divBdr>
            <w:top w:val="none" w:sz="0" w:space="0" w:color="auto"/>
            <w:left w:val="none" w:sz="0" w:space="0" w:color="auto"/>
            <w:bottom w:val="none" w:sz="0" w:space="0" w:color="auto"/>
            <w:right w:val="none" w:sz="0" w:space="0" w:color="auto"/>
          </w:divBdr>
        </w:div>
        <w:div w:id="2016033989">
          <w:marLeft w:val="1166"/>
          <w:marRight w:val="0"/>
          <w:marTop w:val="0"/>
          <w:marBottom w:val="180"/>
          <w:divBdr>
            <w:top w:val="none" w:sz="0" w:space="0" w:color="auto"/>
            <w:left w:val="none" w:sz="0" w:space="0" w:color="auto"/>
            <w:bottom w:val="none" w:sz="0" w:space="0" w:color="auto"/>
            <w:right w:val="none" w:sz="0" w:space="0" w:color="auto"/>
          </w:divBdr>
        </w:div>
        <w:div w:id="1326982164">
          <w:marLeft w:val="1800"/>
          <w:marRight w:val="0"/>
          <w:marTop w:val="0"/>
          <w:marBottom w:val="120"/>
          <w:divBdr>
            <w:top w:val="none" w:sz="0" w:space="0" w:color="auto"/>
            <w:left w:val="none" w:sz="0" w:space="0" w:color="auto"/>
            <w:bottom w:val="none" w:sz="0" w:space="0" w:color="auto"/>
            <w:right w:val="none" w:sz="0" w:space="0" w:color="auto"/>
          </w:divBdr>
        </w:div>
        <w:div w:id="1579634811">
          <w:marLeft w:val="1800"/>
          <w:marRight w:val="0"/>
          <w:marTop w:val="0"/>
          <w:marBottom w:val="120"/>
          <w:divBdr>
            <w:top w:val="none" w:sz="0" w:space="0" w:color="auto"/>
            <w:left w:val="none" w:sz="0" w:space="0" w:color="auto"/>
            <w:bottom w:val="none" w:sz="0" w:space="0" w:color="auto"/>
            <w:right w:val="none" w:sz="0" w:space="0" w:color="auto"/>
          </w:divBdr>
        </w:div>
      </w:divsChild>
    </w:div>
    <w:div w:id="293753289">
      <w:bodyDiv w:val="1"/>
      <w:marLeft w:val="0"/>
      <w:marRight w:val="0"/>
      <w:marTop w:val="0"/>
      <w:marBottom w:val="0"/>
      <w:divBdr>
        <w:top w:val="none" w:sz="0" w:space="0" w:color="auto"/>
        <w:left w:val="none" w:sz="0" w:space="0" w:color="auto"/>
        <w:bottom w:val="none" w:sz="0" w:space="0" w:color="auto"/>
        <w:right w:val="none" w:sz="0" w:space="0" w:color="auto"/>
      </w:divBdr>
      <w:divsChild>
        <w:div w:id="333454917">
          <w:marLeft w:val="547"/>
          <w:marRight w:val="0"/>
          <w:marTop w:val="0"/>
          <w:marBottom w:val="0"/>
          <w:divBdr>
            <w:top w:val="none" w:sz="0" w:space="0" w:color="auto"/>
            <w:left w:val="none" w:sz="0" w:space="0" w:color="auto"/>
            <w:bottom w:val="none" w:sz="0" w:space="0" w:color="auto"/>
            <w:right w:val="none" w:sz="0" w:space="0" w:color="auto"/>
          </w:divBdr>
        </w:div>
        <w:div w:id="1290088796">
          <w:marLeft w:val="1166"/>
          <w:marRight w:val="0"/>
          <w:marTop w:val="0"/>
          <w:marBottom w:val="0"/>
          <w:divBdr>
            <w:top w:val="none" w:sz="0" w:space="0" w:color="auto"/>
            <w:left w:val="none" w:sz="0" w:space="0" w:color="auto"/>
            <w:bottom w:val="none" w:sz="0" w:space="0" w:color="auto"/>
            <w:right w:val="none" w:sz="0" w:space="0" w:color="auto"/>
          </w:divBdr>
        </w:div>
        <w:div w:id="841238636">
          <w:marLeft w:val="1166"/>
          <w:marRight w:val="0"/>
          <w:marTop w:val="0"/>
          <w:marBottom w:val="0"/>
          <w:divBdr>
            <w:top w:val="none" w:sz="0" w:space="0" w:color="auto"/>
            <w:left w:val="none" w:sz="0" w:space="0" w:color="auto"/>
            <w:bottom w:val="none" w:sz="0" w:space="0" w:color="auto"/>
            <w:right w:val="none" w:sz="0" w:space="0" w:color="auto"/>
          </w:divBdr>
        </w:div>
        <w:div w:id="1760059236">
          <w:marLeft w:val="547"/>
          <w:marRight w:val="0"/>
          <w:marTop w:val="0"/>
          <w:marBottom w:val="0"/>
          <w:divBdr>
            <w:top w:val="none" w:sz="0" w:space="0" w:color="auto"/>
            <w:left w:val="none" w:sz="0" w:space="0" w:color="auto"/>
            <w:bottom w:val="none" w:sz="0" w:space="0" w:color="auto"/>
            <w:right w:val="none" w:sz="0" w:space="0" w:color="auto"/>
          </w:divBdr>
        </w:div>
      </w:divsChild>
    </w:div>
    <w:div w:id="352610652">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67362607">
      <w:bodyDiv w:val="1"/>
      <w:marLeft w:val="0"/>
      <w:marRight w:val="0"/>
      <w:marTop w:val="0"/>
      <w:marBottom w:val="0"/>
      <w:divBdr>
        <w:top w:val="none" w:sz="0" w:space="0" w:color="auto"/>
        <w:left w:val="none" w:sz="0" w:space="0" w:color="auto"/>
        <w:bottom w:val="none" w:sz="0" w:space="0" w:color="auto"/>
        <w:right w:val="none" w:sz="0" w:space="0" w:color="auto"/>
      </w:divBdr>
      <w:divsChild>
        <w:div w:id="622931557">
          <w:marLeft w:val="547"/>
          <w:marRight w:val="0"/>
          <w:marTop w:val="0"/>
          <w:marBottom w:val="0"/>
          <w:divBdr>
            <w:top w:val="none" w:sz="0" w:space="0" w:color="auto"/>
            <w:left w:val="none" w:sz="0" w:space="0" w:color="auto"/>
            <w:bottom w:val="none" w:sz="0" w:space="0" w:color="auto"/>
            <w:right w:val="none" w:sz="0" w:space="0" w:color="auto"/>
          </w:divBdr>
        </w:div>
        <w:div w:id="284698288">
          <w:marLeft w:val="1166"/>
          <w:marRight w:val="0"/>
          <w:marTop w:val="0"/>
          <w:marBottom w:val="0"/>
          <w:divBdr>
            <w:top w:val="none" w:sz="0" w:space="0" w:color="auto"/>
            <w:left w:val="none" w:sz="0" w:space="0" w:color="auto"/>
            <w:bottom w:val="none" w:sz="0" w:space="0" w:color="auto"/>
            <w:right w:val="none" w:sz="0" w:space="0" w:color="auto"/>
          </w:divBdr>
        </w:div>
        <w:div w:id="1539396490">
          <w:marLeft w:val="1800"/>
          <w:marRight w:val="0"/>
          <w:marTop w:val="0"/>
          <w:marBottom w:val="0"/>
          <w:divBdr>
            <w:top w:val="none" w:sz="0" w:space="0" w:color="auto"/>
            <w:left w:val="none" w:sz="0" w:space="0" w:color="auto"/>
            <w:bottom w:val="none" w:sz="0" w:space="0" w:color="auto"/>
            <w:right w:val="none" w:sz="0" w:space="0" w:color="auto"/>
          </w:divBdr>
        </w:div>
        <w:div w:id="900095941">
          <w:marLeft w:val="1166"/>
          <w:marRight w:val="0"/>
          <w:marTop w:val="0"/>
          <w:marBottom w:val="0"/>
          <w:divBdr>
            <w:top w:val="none" w:sz="0" w:space="0" w:color="auto"/>
            <w:left w:val="none" w:sz="0" w:space="0" w:color="auto"/>
            <w:bottom w:val="none" w:sz="0" w:space="0" w:color="auto"/>
            <w:right w:val="none" w:sz="0" w:space="0" w:color="auto"/>
          </w:divBdr>
        </w:div>
        <w:div w:id="1060710613">
          <w:marLeft w:val="1166"/>
          <w:marRight w:val="0"/>
          <w:marTop w:val="0"/>
          <w:marBottom w:val="0"/>
          <w:divBdr>
            <w:top w:val="none" w:sz="0" w:space="0" w:color="auto"/>
            <w:left w:val="none" w:sz="0" w:space="0" w:color="auto"/>
            <w:bottom w:val="none" w:sz="0" w:space="0" w:color="auto"/>
            <w:right w:val="none" w:sz="0" w:space="0" w:color="auto"/>
          </w:divBdr>
        </w:div>
        <w:div w:id="1593126044">
          <w:marLeft w:val="1166"/>
          <w:marRight w:val="0"/>
          <w:marTop w:val="0"/>
          <w:marBottom w:val="0"/>
          <w:divBdr>
            <w:top w:val="none" w:sz="0" w:space="0" w:color="auto"/>
            <w:left w:val="none" w:sz="0" w:space="0" w:color="auto"/>
            <w:bottom w:val="none" w:sz="0" w:space="0" w:color="auto"/>
            <w:right w:val="none" w:sz="0" w:space="0" w:color="auto"/>
          </w:divBdr>
        </w:div>
        <w:div w:id="50620876">
          <w:marLeft w:val="1166"/>
          <w:marRight w:val="0"/>
          <w:marTop w:val="0"/>
          <w:marBottom w:val="0"/>
          <w:divBdr>
            <w:top w:val="none" w:sz="0" w:space="0" w:color="auto"/>
            <w:left w:val="none" w:sz="0" w:space="0" w:color="auto"/>
            <w:bottom w:val="none" w:sz="0" w:space="0" w:color="auto"/>
            <w:right w:val="none" w:sz="0" w:space="0" w:color="auto"/>
          </w:divBdr>
        </w:div>
        <w:div w:id="1378046379">
          <w:marLeft w:val="547"/>
          <w:marRight w:val="0"/>
          <w:marTop w:val="0"/>
          <w:marBottom w:val="0"/>
          <w:divBdr>
            <w:top w:val="none" w:sz="0" w:space="0" w:color="auto"/>
            <w:left w:val="none" w:sz="0" w:space="0" w:color="auto"/>
            <w:bottom w:val="none" w:sz="0" w:space="0" w:color="auto"/>
            <w:right w:val="none" w:sz="0" w:space="0" w:color="auto"/>
          </w:divBdr>
        </w:div>
      </w:divsChild>
    </w:div>
    <w:div w:id="930313370">
      <w:bodyDiv w:val="1"/>
      <w:marLeft w:val="0"/>
      <w:marRight w:val="0"/>
      <w:marTop w:val="0"/>
      <w:marBottom w:val="0"/>
      <w:divBdr>
        <w:top w:val="none" w:sz="0" w:space="0" w:color="auto"/>
        <w:left w:val="none" w:sz="0" w:space="0" w:color="auto"/>
        <w:bottom w:val="none" w:sz="0" w:space="0" w:color="auto"/>
        <w:right w:val="none" w:sz="0" w:space="0" w:color="auto"/>
      </w:divBdr>
      <w:divsChild>
        <w:div w:id="391929384">
          <w:marLeft w:val="547"/>
          <w:marRight w:val="0"/>
          <w:marTop w:val="0"/>
          <w:marBottom w:val="180"/>
          <w:divBdr>
            <w:top w:val="none" w:sz="0" w:space="0" w:color="auto"/>
            <w:left w:val="none" w:sz="0" w:space="0" w:color="auto"/>
            <w:bottom w:val="none" w:sz="0" w:space="0" w:color="auto"/>
            <w:right w:val="none" w:sz="0" w:space="0" w:color="auto"/>
          </w:divBdr>
        </w:div>
        <w:div w:id="1777484104">
          <w:marLeft w:val="1166"/>
          <w:marRight w:val="0"/>
          <w:marTop w:val="0"/>
          <w:marBottom w:val="180"/>
          <w:divBdr>
            <w:top w:val="none" w:sz="0" w:space="0" w:color="auto"/>
            <w:left w:val="none" w:sz="0" w:space="0" w:color="auto"/>
            <w:bottom w:val="none" w:sz="0" w:space="0" w:color="auto"/>
            <w:right w:val="none" w:sz="0" w:space="0" w:color="auto"/>
          </w:divBdr>
        </w:div>
        <w:div w:id="1940527609">
          <w:marLeft w:val="1800"/>
          <w:marRight w:val="0"/>
          <w:marTop w:val="0"/>
          <w:marBottom w:val="180"/>
          <w:divBdr>
            <w:top w:val="none" w:sz="0" w:space="0" w:color="auto"/>
            <w:left w:val="none" w:sz="0" w:space="0" w:color="auto"/>
            <w:bottom w:val="none" w:sz="0" w:space="0" w:color="auto"/>
            <w:right w:val="none" w:sz="0" w:space="0" w:color="auto"/>
          </w:divBdr>
        </w:div>
        <w:div w:id="2002196750">
          <w:marLeft w:val="1166"/>
          <w:marRight w:val="0"/>
          <w:marTop w:val="0"/>
          <w:marBottom w:val="180"/>
          <w:divBdr>
            <w:top w:val="none" w:sz="0" w:space="0" w:color="auto"/>
            <w:left w:val="none" w:sz="0" w:space="0" w:color="auto"/>
            <w:bottom w:val="none" w:sz="0" w:space="0" w:color="auto"/>
            <w:right w:val="none" w:sz="0" w:space="0" w:color="auto"/>
          </w:divBdr>
        </w:div>
        <w:div w:id="2094810480">
          <w:marLeft w:val="1800"/>
          <w:marRight w:val="0"/>
          <w:marTop w:val="0"/>
          <w:marBottom w:val="120"/>
          <w:divBdr>
            <w:top w:val="none" w:sz="0" w:space="0" w:color="auto"/>
            <w:left w:val="none" w:sz="0" w:space="0" w:color="auto"/>
            <w:bottom w:val="none" w:sz="0" w:space="0" w:color="auto"/>
            <w:right w:val="none" w:sz="0" w:space="0" w:color="auto"/>
          </w:divBdr>
        </w:div>
        <w:div w:id="1467773394">
          <w:marLeft w:val="1800"/>
          <w:marRight w:val="0"/>
          <w:marTop w:val="0"/>
          <w:marBottom w:val="120"/>
          <w:divBdr>
            <w:top w:val="none" w:sz="0" w:space="0" w:color="auto"/>
            <w:left w:val="none" w:sz="0" w:space="0" w:color="auto"/>
            <w:bottom w:val="none" w:sz="0" w:space="0" w:color="auto"/>
            <w:right w:val="none" w:sz="0" w:space="0" w:color="auto"/>
          </w:divBdr>
        </w:div>
      </w:divsChild>
    </w:div>
    <w:div w:id="940457068">
      <w:bodyDiv w:val="1"/>
      <w:marLeft w:val="0"/>
      <w:marRight w:val="0"/>
      <w:marTop w:val="0"/>
      <w:marBottom w:val="0"/>
      <w:divBdr>
        <w:top w:val="none" w:sz="0" w:space="0" w:color="auto"/>
        <w:left w:val="none" w:sz="0" w:space="0" w:color="auto"/>
        <w:bottom w:val="none" w:sz="0" w:space="0" w:color="auto"/>
        <w:right w:val="none" w:sz="0" w:space="0" w:color="auto"/>
      </w:divBdr>
    </w:div>
    <w:div w:id="1008169774">
      <w:bodyDiv w:val="1"/>
      <w:marLeft w:val="0"/>
      <w:marRight w:val="0"/>
      <w:marTop w:val="0"/>
      <w:marBottom w:val="0"/>
      <w:divBdr>
        <w:top w:val="none" w:sz="0" w:space="0" w:color="auto"/>
        <w:left w:val="none" w:sz="0" w:space="0" w:color="auto"/>
        <w:bottom w:val="none" w:sz="0" w:space="0" w:color="auto"/>
        <w:right w:val="none" w:sz="0" w:space="0" w:color="auto"/>
      </w:divBdr>
      <w:divsChild>
        <w:div w:id="1572230997">
          <w:marLeft w:val="547"/>
          <w:marRight w:val="0"/>
          <w:marTop w:val="0"/>
          <w:marBottom w:val="0"/>
          <w:divBdr>
            <w:top w:val="none" w:sz="0" w:space="0" w:color="auto"/>
            <w:left w:val="none" w:sz="0" w:space="0" w:color="auto"/>
            <w:bottom w:val="none" w:sz="0" w:space="0" w:color="auto"/>
            <w:right w:val="none" w:sz="0" w:space="0" w:color="auto"/>
          </w:divBdr>
        </w:div>
        <w:div w:id="2086560761">
          <w:marLeft w:val="1166"/>
          <w:marRight w:val="0"/>
          <w:marTop w:val="0"/>
          <w:marBottom w:val="0"/>
          <w:divBdr>
            <w:top w:val="none" w:sz="0" w:space="0" w:color="auto"/>
            <w:left w:val="none" w:sz="0" w:space="0" w:color="auto"/>
            <w:bottom w:val="none" w:sz="0" w:space="0" w:color="auto"/>
            <w:right w:val="none" w:sz="0" w:space="0" w:color="auto"/>
          </w:divBdr>
        </w:div>
        <w:div w:id="1792358607">
          <w:marLeft w:val="1800"/>
          <w:marRight w:val="0"/>
          <w:marTop w:val="0"/>
          <w:marBottom w:val="0"/>
          <w:divBdr>
            <w:top w:val="none" w:sz="0" w:space="0" w:color="auto"/>
            <w:left w:val="none" w:sz="0" w:space="0" w:color="auto"/>
            <w:bottom w:val="none" w:sz="0" w:space="0" w:color="auto"/>
            <w:right w:val="none" w:sz="0" w:space="0" w:color="auto"/>
          </w:divBdr>
        </w:div>
        <w:div w:id="1743140734">
          <w:marLeft w:val="1166"/>
          <w:marRight w:val="0"/>
          <w:marTop w:val="0"/>
          <w:marBottom w:val="0"/>
          <w:divBdr>
            <w:top w:val="none" w:sz="0" w:space="0" w:color="auto"/>
            <w:left w:val="none" w:sz="0" w:space="0" w:color="auto"/>
            <w:bottom w:val="none" w:sz="0" w:space="0" w:color="auto"/>
            <w:right w:val="none" w:sz="0" w:space="0" w:color="auto"/>
          </w:divBdr>
        </w:div>
        <w:div w:id="1555654419">
          <w:marLeft w:val="1166"/>
          <w:marRight w:val="0"/>
          <w:marTop w:val="0"/>
          <w:marBottom w:val="0"/>
          <w:divBdr>
            <w:top w:val="none" w:sz="0" w:space="0" w:color="auto"/>
            <w:left w:val="none" w:sz="0" w:space="0" w:color="auto"/>
            <w:bottom w:val="none" w:sz="0" w:space="0" w:color="auto"/>
            <w:right w:val="none" w:sz="0" w:space="0" w:color="auto"/>
          </w:divBdr>
        </w:div>
        <w:div w:id="1910143116">
          <w:marLeft w:val="1166"/>
          <w:marRight w:val="0"/>
          <w:marTop w:val="0"/>
          <w:marBottom w:val="0"/>
          <w:divBdr>
            <w:top w:val="none" w:sz="0" w:space="0" w:color="auto"/>
            <w:left w:val="none" w:sz="0" w:space="0" w:color="auto"/>
            <w:bottom w:val="none" w:sz="0" w:space="0" w:color="auto"/>
            <w:right w:val="none" w:sz="0" w:space="0" w:color="auto"/>
          </w:divBdr>
        </w:div>
        <w:div w:id="1629778684">
          <w:marLeft w:val="1800"/>
          <w:marRight w:val="0"/>
          <w:marTop w:val="0"/>
          <w:marBottom w:val="0"/>
          <w:divBdr>
            <w:top w:val="none" w:sz="0" w:space="0" w:color="auto"/>
            <w:left w:val="none" w:sz="0" w:space="0" w:color="auto"/>
            <w:bottom w:val="none" w:sz="0" w:space="0" w:color="auto"/>
            <w:right w:val="none" w:sz="0" w:space="0" w:color="auto"/>
          </w:divBdr>
        </w:div>
        <w:div w:id="1475483385">
          <w:marLeft w:val="547"/>
          <w:marRight w:val="0"/>
          <w:marTop w:val="0"/>
          <w:marBottom w:val="0"/>
          <w:divBdr>
            <w:top w:val="none" w:sz="0" w:space="0" w:color="auto"/>
            <w:left w:val="none" w:sz="0" w:space="0" w:color="auto"/>
            <w:bottom w:val="none" w:sz="0" w:space="0" w:color="auto"/>
            <w:right w:val="none" w:sz="0" w:space="0" w:color="auto"/>
          </w:divBdr>
        </w:div>
        <w:div w:id="694044071">
          <w:marLeft w:val="1166"/>
          <w:marRight w:val="0"/>
          <w:marTop w:val="0"/>
          <w:marBottom w:val="0"/>
          <w:divBdr>
            <w:top w:val="none" w:sz="0" w:space="0" w:color="auto"/>
            <w:left w:val="none" w:sz="0" w:space="0" w:color="auto"/>
            <w:bottom w:val="none" w:sz="0" w:space="0" w:color="auto"/>
            <w:right w:val="none" w:sz="0" w:space="0" w:color="auto"/>
          </w:divBdr>
        </w:div>
        <w:div w:id="1760829130">
          <w:marLeft w:val="1166"/>
          <w:marRight w:val="0"/>
          <w:marTop w:val="0"/>
          <w:marBottom w:val="0"/>
          <w:divBdr>
            <w:top w:val="none" w:sz="0" w:space="0" w:color="auto"/>
            <w:left w:val="none" w:sz="0" w:space="0" w:color="auto"/>
            <w:bottom w:val="none" w:sz="0" w:space="0" w:color="auto"/>
            <w:right w:val="none" w:sz="0" w:space="0" w:color="auto"/>
          </w:divBdr>
        </w:div>
      </w:divsChild>
    </w:div>
    <w:div w:id="1072578468">
      <w:bodyDiv w:val="1"/>
      <w:marLeft w:val="0"/>
      <w:marRight w:val="0"/>
      <w:marTop w:val="0"/>
      <w:marBottom w:val="0"/>
      <w:divBdr>
        <w:top w:val="none" w:sz="0" w:space="0" w:color="auto"/>
        <w:left w:val="none" w:sz="0" w:space="0" w:color="auto"/>
        <w:bottom w:val="none" w:sz="0" w:space="0" w:color="auto"/>
        <w:right w:val="none" w:sz="0" w:space="0" w:color="auto"/>
      </w:divBdr>
      <w:divsChild>
        <w:div w:id="274362705">
          <w:marLeft w:val="547"/>
          <w:marRight w:val="0"/>
          <w:marTop w:val="0"/>
          <w:marBottom w:val="0"/>
          <w:divBdr>
            <w:top w:val="none" w:sz="0" w:space="0" w:color="auto"/>
            <w:left w:val="none" w:sz="0" w:space="0" w:color="auto"/>
            <w:bottom w:val="none" w:sz="0" w:space="0" w:color="auto"/>
            <w:right w:val="none" w:sz="0" w:space="0" w:color="auto"/>
          </w:divBdr>
        </w:div>
        <w:div w:id="381369684">
          <w:marLeft w:val="1166"/>
          <w:marRight w:val="0"/>
          <w:marTop w:val="0"/>
          <w:marBottom w:val="0"/>
          <w:divBdr>
            <w:top w:val="none" w:sz="0" w:space="0" w:color="auto"/>
            <w:left w:val="none" w:sz="0" w:space="0" w:color="auto"/>
            <w:bottom w:val="none" w:sz="0" w:space="0" w:color="auto"/>
            <w:right w:val="none" w:sz="0" w:space="0" w:color="auto"/>
          </w:divBdr>
        </w:div>
        <w:div w:id="1335298626">
          <w:marLeft w:val="1166"/>
          <w:marRight w:val="0"/>
          <w:marTop w:val="0"/>
          <w:marBottom w:val="0"/>
          <w:divBdr>
            <w:top w:val="none" w:sz="0" w:space="0" w:color="auto"/>
            <w:left w:val="none" w:sz="0" w:space="0" w:color="auto"/>
            <w:bottom w:val="none" w:sz="0" w:space="0" w:color="auto"/>
            <w:right w:val="none" w:sz="0" w:space="0" w:color="auto"/>
          </w:divBdr>
        </w:div>
        <w:div w:id="1522209298">
          <w:marLeft w:val="547"/>
          <w:marRight w:val="0"/>
          <w:marTop w:val="0"/>
          <w:marBottom w:val="0"/>
          <w:divBdr>
            <w:top w:val="none" w:sz="0" w:space="0" w:color="auto"/>
            <w:left w:val="none" w:sz="0" w:space="0" w:color="auto"/>
            <w:bottom w:val="none" w:sz="0" w:space="0" w:color="auto"/>
            <w:right w:val="none" w:sz="0" w:space="0" w:color="auto"/>
          </w:divBdr>
        </w:div>
      </w:divsChild>
    </w:div>
    <w:div w:id="1123958804">
      <w:bodyDiv w:val="1"/>
      <w:marLeft w:val="0"/>
      <w:marRight w:val="0"/>
      <w:marTop w:val="0"/>
      <w:marBottom w:val="0"/>
      <w:divBdr>
        <w:top w:val="none" w:sz="0" w:space="0" w:color="auto"/>
        <w:left w:val="none" w:sz="0" w:space="0" w:color="auto"/>
        <w:bottom w:val="none" w:sz="0" w:space="0" w:color="auto"/>
        <w:right w:val="none" w:sz="0" w:space="0" w:color="auto"/>
      </w:divBdr>
    </w:div>
    <w:div w:id="1213034497">
      <w:bodyDiv w:val="1"/>
      <w:marLeft w:val="0"/>
      <w:marRight w:val="0"/>
      <w:marTop w:val="0"/>
      <w:marBottom w:val="0"/>
      <w:divBdr>
        <w:top w:val="none" w:sz="0" w:space="0" w:color="auto"/>
        <w:left w:val="none" w:sz="0" w:space="0" w:color="auto"/>
        <w:bottom w:val="none" w:sz="0" w:space="0" w:color="auto"/>
        <w:right w:val="none" w:sz="0" w:space="0" w:color="auto"/>
      </w:divBdr>
    </w:div>
    <w:div w:id="1216047168">
      <w:bodyDiv w:val="1"/>
      <w:marLeft w:val="0"/>
      <w:marRight w:val="0"/>
      <w:marTop w:val="0"/>
      <w:marBottom w:val="0"/>
      <w:divBdr>
        <w:top w:val="none" w:sz="0" w:space="0" w:color="auto"/>
        <w:left w:val="none" w:sz="0" w:space="0" w:color="auto"/>
        <w:bottom w:val="none" w:sz="0" w:space="0" w:color="auto"/>
        <w:right w:val="none" w:sz="0" w:space="0" w:color="auto"/>
      </w:divBdr>
    </w:div>
    <w:div w:id="1229656651">
      <w:bodyDiv w:val="1"/>
      <w:marLeft w:val="0"/>
      <w:marRight w:val="0"/>
      <w:marTop w:val="0"/>
      <w:marBottom w:val="0"/>
      <w:divBdr>
        <w:top w:val="none" w:sz="0" w:space="0" w:color="auto"/>
        <w:left w:val="none" w:sz="0" w:space="0" w:color="auto"/>
        <w:bottom w:val="none" w:sz="0" w:space="0" w:color="auto"/>
        <w:right w:val="none" w:sz="0" w:space="0" w:color="auto"/>
      </w:divBdr>
    </w:div>
    <w:div w:id="1264148044">
      <w:bodyDiv w:val="1"/>
      <w:marLeft w:val="0"/>
      <w:marRight w:val="0"/>
      <w:marTop w:val="0"/>
      <w:marBottom w:val="0"/>
      <w:divBdr>
        <w:top w:val="none" w:sz="0" w:space="0" w:color="auto"/>
        <w:left w:val="none" w:sz="0" w:space="0" w:color="auto"/>
        <w:bottom w:val="none" w:sz="0" w:space="0" w:color="auto"/>
        <w:right w:val="none" w:sz="0" w:space="0" w:color="auto"/>
      </w:divBdr>
    </w:div>
    <w:div w:id="1302922716">
      <w:bodyDiv w:val="1"/>
      <w:marLeft w:val="0"/>
      <w:marRight w:val="0"/>
      <w:marTop w:val="0"/>
      <w:marBottom w:val="0"/>
      <w:divBdr>
        <w:top w:val="none" w:sz="0" w:space="0" w:color="auto"/>
        <w:left w:val="none" w:sz="0" w:space="0" w:color="auto"/>
        <w:bottom w:val="none" w:sz="0" w:space="0" w:color="auto"/>
        <w:right w:val="none" w:sz="0" w:space="0" w:color="auto"/>
      </w:divBdr>
      <w:divsChild>
        <w:div w:id="142936996">
          <w:marLeft w:val="547"/>
          <w:marRight w:val="0"/>
          <w:marTop w:val="0"/>
          <w:marBottom w:val="0"/>
          <w:divBdr>
            <w:top w:val="none" w:sz="0" w:space="0" w:color="auto"/>
            <w:left w:val="none" w:sz="0" w:space="0" w:color="auto"/>
            <w:bottom w:val="none" w:sz="0" w:space="0" w:color="auto"/>
            <w:right w:val="none" w:sz="0" w:space="0" w:color="auto"/>
          </w:divBdr>
        </w:div>
        <w:div w:id="1848787210">
          <w:marLeft w:val="1166"/>
          <w:marRight w:val="0"/>
          <w:marTop w:val="0"/>
          <w:marBottom w:val="0"/>
          <w:divBdr>
            <w:top w:val="none" w:sz="0" w:space="0" w:color="auto"/>
            <w:left w:val="none" w:sz="0" w:space="0" w:color="auto"/>
            <w:bottom w:val="none" w:sz="0" w:space="0" w:color="auto"/>
            <w:right w:val="none" w:sz="0" w:space="0" w:color="auto"/>
          </w:divBdr>
        </w:div>
        <w:div w:id="1735153550">
          <w:marLeft w:val="1800"/>
          <w:marRight w:val="0"/>
          <w:marTop w:val="0"/>
          <w:marBottom w:val="0"/>
          <w:divBdr>
            <w:top w:val="none" w:sz="0" w:space="0" w:color="auto"/>
            <w:left w:val="none" w:sz="0" w:space="0" w:color="auto"/>
            <w:bottom w:val="none" w:sz="0" w:space="0" w:color="auto"/>
            <w:right w:val="none" w:sz="0" w:space="0" w:color="auto"/>
          </w:divBdr>
        </w:div>
        <w:div w:id="1246912109">
          <w:marLeft w:val="1166"/>
          <w:marRight w:val="0"/>
          <w:marTop w:val="0"/>
          <w:marBottom w:val="0"/>
          <w:divBdr>
            <w:top w:val="none" w:sz="0" w:space="0" w:color="auto"/>
            <w:left w:val="none" w:sz="0" w:space="0" w:color="auto"/>
            <w:bottom w:val="none" w:sz="0" w:space="0" w:color="auto"/>
            <w:right w:val="none" w:sz="0" w:space="0" w:color="auto"/>
          </w:divBdr>
        </w:div>
        <w:div w:id="1415474299">
          <w:marLeft w:val="1166"/>
          <w:marRight w:val="0"/>
          <w:marTop w:val="0"/>
          <w:marBottom w:val="0"/>
          <w:divBdr>
            <w:top w:val="none" w:sz="0" w:space="0" w:color="auto"/>
            <w:left w:val="none" w:sz="0" w:space="0" w:color="auto"/>
            <w:bottom w:val="none" w:sz="0" w:space="0" w:color="auto"/>
            <w:right w:val="none" w:sz="0" w:space="0" w:color="auto"/>
          </w:divBdr>
        </w:div>
        <w:div w:id="1944877476">
          <w:marLeft w:val="1166"/>
          <w:marRight w:val="0"/>
          <w:marTop w:val="0"/>
          <w:marBottom w:val="0"/>
          <w:divBdr>
            <w:top w:val="none" w:sz="0" w:space="0" w:color="auto"/>
            <w:left w:val="none" w:sz="0" w:space="0" w:color="auto"/>
            <w:bottom w:val="none" w:sz="0" w:space="0" w:color="auto"/>
            <w:right w:val="none" w:sz="0" w:space="0" w:color="auto"/>
          </w:divBdr>
        </w:div>
        <w:div w:id="1384407686">
          <w:marLeft w:val="1166"/>
          <w:marRight w:val="0"/>
          <w:marTop w:val="0"/>
          <w:marBottom w:val="0"/>
          <w:divBdr>
            <w:top w:val="none" w:sz="0" w:space="0" w:color="auto"/>
            <w:left w:val="none" w:sz="0" w:space="0" w:color="auto"/>
            <w:bottom w:val="none" w:sz="0" w:space="0" w:color="auto"/>
            <w:right w:val="none" w:sz="0" w:space="0" w:color="auto"/>
          </w:divBdr>
        </w:div>
        <w:div w:id="1410301492">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83208329">
      <w:bodyDiv w:val="1"/>
      <w:marLeft w:val="0"/>
      <w:marRight w:val="0"/>
      <w:marTop w:val="0"/>
      <w:marBottom w:val="0"/>
      <w:divBdr>
        <w:top w:val="none" w:sz="0" w:space="0" w:color="auto"/>
        <w:left w:val="none" w:sz="0" w:space="0" w:color="auto"/>
        <w:bottom w:val="none" w:sz="0" w:space="0" w:color="auto"/>
        <w:right w:val="none" w:sz="0" w:space="0" w:color="auto"/>
      </w:divBdr>
      <w:divsChild>
        <w:div w:id="1206866134">
          <w:marLeft w:val="547"/>
          <w:marRight w:val="0"/>
          <w:marTop w:val="0"/>
          <w:marBottom w:val="0"/>
          <w:divBdr>
            <w:top w:val="none" w:sz="0" w:space="0" w:color="auto"/>
            <w:left w:val="none" w:sz="0" w:space="0" w:color="auto"/>
            <w:bottom w:val="none" w:sz="0" w:space="0" w:color="auto"/>
            <w:right w:val="none" w:sz="0" w:space="0" w:color="auto"/>
          </w:divBdr>
        </w:div>
        <w:div w:id="789131103">
          <w:marLeft w:val="1166"/>
          <w:marRight w:val="0"/>
          <w:marTop w:val="0"/>
          <w:marBottom w:val="0"/>
          <w:divBdr>
            <w:top w:val="none" w:sz="0" w:space="0" w:color="auto"/>
            <w:left w:val="none" w:sz="0" w:space="0" w:color="auto"/>
            <w:bottom w:val="none" w:sz="0" w:space="0" w:color="auto"/>
            <w:right w:val="none" w:sz="0" w:space="0" w:color="auto"/>
          </w:divBdr>
        </w:div>
        <w:div w:id="981159002">
          <w:marLeft w:val="1166"/>
          <w:marRight w:val="0"/>
          <w:marTop w:val="0"/>
          <w:marBottom w:val="0"/>
          <w:divBdr>
            <w:top w:val="none" w:sz="0" w:space="0" w:color="auto"/>
            <w:left w:val="none" w:sz="0" w:space="0" w:color="auto"/>
            <w:bottom w:val="none" w:sz="0" w:space="0" w:color="auto"/>
            <w:right w:val="none" w:sz="0" w:space="0" w:color="auto"/>
          </w:divBdr>
        </w:div>
        <w:div w:id="1770664293">
          <w:marLeft w:val="547"/>
          <w:marRight w:val="0"/>
          <w:marTop w:val="0"/>
          <w:marBottom w:val="0"/>
          <w:divBdr>
            <w:top w:val="none" w:sz="0" w:space="0" w:color="auto"/>
            <w:left w:val="none" w:sz="0" w:space="0" w:color="auto"/>
            <w:bottom w:val="none" w:sz="0" w:space="0" w:color="auto"/>
            <w:right w:val="none" w:sz="0" w:space="0" w:color="auto"/>
          </w:divBdr>
        </w:div>
        <w:div w:id="869537562">
          <w:marLeft w:val="1166"/>
          <w:marRight w:val="0"/>
          <w:marTop w:val="0"/>
          <w:marBottom w:val="0"/>
          <w:divBdr>
            <w:top w:val="none" w:sz="0" w:space="0" w:color="auto"/>
            <w:left w:val="none" w:sz="0" w:space="0" w:color="auto"/>
            <w:bottom w:val="none" w:sz="0" w:space="0" w:color="auto"/>
            <w:right w:val="none" w:sz="0" w:space="0" w:color="auto"/>
          </w:divBdr>
        </w:div>
      </w:divsChild>
    </w:div>
    <w:div w:id="1460875562">
      <w:bodyDiv w:val="1"/>
      <w:marLeft w:val="0"/>
      <w:marRight w:val="0"/>
      <w:marTop w:val="0"/>
      <w:marBottom w:val="0"/>
      <w:divBdr>
        <w:top w:val="none" w:sz="0" w:space="0" w:color="auto"/>
        <w:left w:val="none" w:sz="0" w:space="0" w:color="auto"/>
        <w:bottom w:val="none" w:sz="0" w:space="0" w:color="auto"/>
        <w:right w:val="none" w:sz="0" w:space="0" w:color="auto"/>
      </w:divBdr>
    </w:div>
    <w:div w:id="1546209608">
      <w:bodyDiv w:val="1"/>
      <w:marLeft w:val="0"/>
      <w:marRight w:val="0"/>
      <w:marTop w:val="0"/>
      <w:marBottom w:val="0"/>
      <w:divBdr>
        <w:top w:val="none" w:sz="0" w:space="0" w:color="auto"/>
        <w:left w:val="none" w:sz="0" w:space="0" w:color="auto"/>
        <w:bottom w:val="none" w:sz="0" w:space="0" w:color="auto"/>
        <w:right w:val="none" w:sz="0" w:space="0" w:color="auto"/>
      </w:divBdr>
    </w:div>
    <w:div w:id="1560558447">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12994183">
      <w:bodyDiv w:val="1"/>
      <w:marLeft w:val="0"/>
      <w:marRight w:val="0"/>
      <w:marTop w:val="0"/>
      <w:marBottom w:val="0"/>
      <w:divBdr>
        <w:top w:val="none" w:sz="0" w:space="0" w:color="auto"/>
        <w:left w:val="none" w:sz="0" w:space="0" w:color="auto"/>
        <w:bottom w:val="none" w:sz="0" w:space="0" w:color="auto"/>
        <w:right w:val="none" w:sz="0" w:space="0" w:color="auto"/>
      </w:divBdr>
      <w:divsChild>
        <w:div w:id="94133817">
          <w:marLeft w:val="1166"/>
          <w:marRight w:val="0"/>
          <w:marTop w:val="0"/>
          <w:marBottom w:val="0"/>
          <w:divBdr>
            <w:top w:val="none" w:sz="0" w:space="0" w:color="auto"/>
            <w:left w:val="none" w:sz="0" w:space="0" w:color="auto"/>
            <w:bottom w:val="none" w:sz="0" w:space="0" w:color="auto"/>
            <w:right w:val="none" w:sz="0" w:space="0" w:color="auto"/>
          </w:divBdr>
        </w:div>
        <w:div w:id="908416733">
          <w:marLeft w:val="1166"/>
          <w:marRight w:val="0"/>
          <w:marTop w:val="0"/>
          <w:marBottom w:val="0"/>
          <w:divBdr>
            <w:top w:val="none" w:sz="0" w:space="0" w:color="auto"/>
            <w:left w:val="none" w:sz="0" w:space="0" w:color="auto"/>
            <w:bottom w:val="none" w:sz="0" w:space="0" w:color="auto"/>
            <w:right w:val="none" w:sz="0" w:space="0" w:color="auto"/>
          </w:divBdr>
        </w:div>
        <w:div w:id="312804278">
          <w:marLeft w:val="1166"/>
          <w:marRight w:val="0"/>
          <w:marTop w:val="0"/>
          <w:marBottom w:val="0"/>
          <w:divBdr>
            <w:top w:val="none" w:sz="0" w:space="0" w:color="auto"/>
            <w:left w:val="none" w:sz="0" w:space="0" w:color="auto"/>
            <w:bottom w:val="none" w:sz="0" w:space="0" w:color="auto"/>
            <w:right w:val="none" w:sz="0" w:space="0" w:color="auto"/>
          </w:divBdr>
        </w:div>
      </w:divsChild>
    </w:div>
    <w:div w:id="1721054743">
      <w:bodyDiv w:val="1"/>
      <w:marLeft w:val="0"/>
      <w:marRight w:val="0"/>
      <w:marTop w:val="0"/>
      <w:marBottom w:val="0"/>
      <w:divBdr>
        <w:top w:val="none" w:sz="0" w:space="0" w:color="auto"/>
        <w:left w:val="none" w:sz="0" w:space="0" w:color="auto"/>
        <w:bottom w:val="none" w:sz="0" w:space="0" w:color="auto"/>
        <w:right w:val="none" w:sz="0" w:space="0" w:color="auto"/>
      </w:divBdr>
    </w:div>
    <w:div w:id="1760365623">
      <w:bodyDiv w:val="1"/>
      <w:marLeft w:val="0"/>
      <w:marRight w:val="0"/>
      <w:marTop w:val="0"/>
      <w:marBottom w:val="0"/>
      <w:divBdr>
        <w:top w:val="none" w:sz="0" w:space="0" w:color="auto"/>
        <w:left w:val="none" w:sz="0" w:space="0" w:color="auto"/>
        <w:bottom w:val="none" w:sz="0" w:space="0" w:color="auto"/>
        <w:right w:val="none" w:sz="0" w:space="0" w:color="auto"/>
      </w:divBdr>
      <w:divsChild>
        <w:div w:id="1955870063">
          <w:marLeft w:val="446"/>
          <w:marRight w:val="0"/>
          <w:marTop w:val="0"/>
          <w:marBottom w:val="0"/>
          <w:divBdr>
            <w:top w:val="none" w:sz="0" w:space="0" w:color="auto"/>
            <w:left w:val="none" w:sz="0" w:space="0" w:color="auto"/>
            <w:bottom w:val="none" w:sz="0" w:space="0" w:color="auto"/>
            <w:right w:val="none" w:sz="0" w:space="0" w:color="auto"/>
          </w:divBdr>
        </w:div>
        <w:div w:id="1741053896">
          <w:marLeft w:val="446"/>
          <w:marRight w:val="0"/>
          <w:marTop w:val="0"/>
          <w:marBottom w:val="0"/>
          <w:divBdr>
            <w:top w:val="none" w:sz="0" w:space="0" w:color="auto"/>
            <w:left w:val="none" w:sz="0" w:space="0" w:color="auto"/>
            <w:bottom w:val="none" w:sz="0" w:space="0" w:color="auto"/>
            <w:right w:val="none" w:sz="0" w:space="0" w:color="auto"/>
          </w:divBdr>
        </w:div>
        <w:div w:id="1969044540">
          <w:marLeft w:val="446"/>
          <w:marRight w:val="0"/>
          <w:marTop w:val="0"/>
          <w:marBottom w:val="0"/>
          <w:divBdr>
            <w:top w:val="none" w:sz="0" w:space="0" w:color="auto"/>
            <w:left w:val="none" w:sz="0" w:space="0" w:color="auto"/>
            <w:bottom w:val="none" w:sz="0" w:space="0" w:color="auto"/>
            <w:right w:val="none" w:sz="0" w:space="0" w:color="auto"/>
          </w:divBdr>
        </w:div>
        <w:div w:id="1566376663">
          <w:marLeft w:val="446"/>
          <w:marRight w:val="0"/>
          <w:marTop w:val="0"/>
          <w:marBottom w:val="0"/>
          <w:divBdr>
            <w:top w:val="none" w:sz="0" w:space="0" w:color="auto"/>
            <w:left w:val="none" w:sz="0" w:space="0" w:color="auto"/>
            <w:bottom w:val="none" w:sz="0" w:space="0" w:color="auto"/>
            <w:right w:val="none" w:sz="0" w:space="0" w:color="auto"/>
          </w:divBdr>
        </w:div>
      </w:divsChild>
    </w:div>
    <w:div w:id="1798640347">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5586842">
      <w:bodyDiv w:val="1"/>
      <w:marLeft w:val="0"/>
      <w:marRight w:val="0"/>
      <w:marTop w:val="0"/>
      <w:marBottom w:val="0"/>
      <w:divBdr>
        <w:top w:val="none" w:sz="0" w:space="0" w:color="auto"/>
        <w:left w:val="none" w:sz="0" w:space="0" w:color="auto"/>
        <w:bottom w:val="none" w:sz="0" w:space="0" w:color="auto"/>
        <w:right w:val="none" w:sz="0" w:space="0" w:color="auto"/>
      </w:divBdr>
      <w:divsChild>
        <w:div w:id="1601991559">
          <w:marLeft w:val="547"/>
          <w:marRight w:val="0"/>
          <w:marTop w:val="0"/>
          <w:marBottom w:val="0"/>
          <w:divBdr>
            <w:top w:val="none" w:sz="0" w:space="0" w:color="auto"/>
            <w:left w:val="none" w:sz="0" w:space="0" w:color="auto"/>
            <w:bottom w:val="none" w:sz="0" w:space="0" w:color="auto"/>
            <w:right w:val="none" w:sz="0" w:space="0" w:color="auto"/>
          </w:divBdr>
        </w:div>
        <w:div w:id="441194338">
          <w:marLeft w:val="1166"/>
          <w:marRight w:val="0"/>
          <w:marTop w:val="0"/>
          <w:marBottom w:val="0"/>
          <w:divBdr>
            <w:top w:val="none" w:sz="0" w:space="0" w:color="auto"/>
            <w:left w:val="none" w:sz="0" w:space="0" w:color="auto"/>
            <w:bottom w:val="none" w:sz="0" w:space="0" w:color="auto"/>
            <w:right w:val="none" w:sz="0" w:space="0" w:color="auto"/>
          </w:divBdr>
        </w:div>
        <w:div w:id="1898592632">
          <w:marLeft w:val="1166"/>
          <w:marRight w:val="0"/>
          <w:marTop w:val="0"/>
          <w:marBottom w:val="0"/>
          <w:divBdr>
            <w:top w:val="none" w:sz="0" w:space="0" w:color="auto"/>
            <w:left w:val="none" w:sz="0" w:space="0" w:color="auto"/>
            <w:bottom w:val="none" w:sz="0" w:space="0" w:color="auto"/>
            <w:right w:val="none" w:sz="0" w:space="0" w:color="auto"/>
          </w:divBdr>
        </w:div>
        <w:div w:id="1299142154">
          <w:marLeft w:val="547"/>
          <w:marRight w:val="0"/>
          <w:marTop w:val="0"/>
          <w:marBottom w:val="0"/>
          <w:divBdr>
            <w:top w:val="none" w:sz="0" w:space="0" w:color="auto"/>
            <w:left w:val="none" w:sz="0" w:space="0" w:color="auto"/>
            <w:bottom w:val="none" w:sz="0" w:space="0" w:color="auto"/>
            <w:right w:val="none" w:sz="0" w:space="0" w:color="auto"/>
          </w:divBdr>
        </w:div>
      </w:divsChild>
    </w:div>
    <w:div w:id="1847010664">
      <w:bodyDiv w:val="1"/>
      <w:marLeft w:val="0"/>
      <w:marRight w:val="0"/>
      <w:marTop w:val="0"/>
      <w:marBottom w:val="0"/>
      <w:divBdr>
        <w:top w:val="none" w:sz="0" w:space="0" w:color="auto"/>
        <w:left w:val="none" w:sz="0" w:space="0" w:color="auto"/>
        <w:bottom w:val="none" w:sz="0" w:space="0" w:color="auto"/>
        <w:right w:val="none" w:sz="0" w:space="0" w:color="auto"/>
      </w:divBdr>
      <w:divsChild>
        <w:div w:id="1437676237">
          <w:marLeft w:val="547"/>
          <w:marRight w:val="0"/>
          <w:marTop w:val="0"/>
          <w:marBottom w:val="0"/>
          <w:divBdr>
            <w:top w:val="none" w:sz="0" w:space="0" w:color="auto"/>
            <w:left w:val="none" w:sz="0" w:space="0" w:color="auto"/>
            <w:bottom w:val="none" w:sz="0" w:space="0" w:color="auto"/>
            <w:right w:val="none" w:sz="0" w:space="0" w:color="auto"/>
          </w:divBdr>
        </w:div>
        <w:div w:id="131295959">
          <w:marLeft w:val="547"/>
          <w:marRight w:val="0"/>
          <w:marTop w:val="0"/>
          <w:marBottom w:val="0"/>
          <w:divBdr>
            <w:top w:val="none" w:sz="0" w:space="0" w:color="auto"/>
            <w:left w:val="none" w:sz="0" w:space="0" w:color="auto"/>
            <w:bottom w:val="none" w:sz="0" w:space="0" w:color="auto"/>
            <w:right w:val="none" w:sz="0" w:space="0" w:color="auto"/>
          </w:divBdr>
        </w:div>
        <w:div w:id="1869180359">
          <w:marLeft w:val="547"/>
          <w:marRight w:val="0"/>
          <w:marTop w:val="0"/>
          <w:marBottom w:val="0"/>
          <w:divBdr>
            <w:top w:val="none" w:sz="0" w:space="0" w:color="auto"/>
            <w:left w:val="none" w:sz="0" w:space="0" w:color="auto"/>
            <w:bottom w:val="none" w:sz="0" w:space="0" w:color="auto"/>
            <w:right w:val="none" w:sz="0" w:space="0" w:color="auto"/>
          </w:divBdr>
        </w:div>
        <w:div w:id="1046830534">
          <w:marLeft w:val="547"/>
          <w:marRight w:val="0"/>
          <w:marTop w:val="0"/>
          <w:marBottom w:val="0"/>
          <w:divBdr>
            <w:top w:val="none" w:sz="0" w:space="0" w:color="auto"/>
            <w:left w:val="none" w:sz="0" w:space="0" w:color="auto"/>
            <w:bottom w:val="none" w:sz="0" w:space="0" w:color="auto"/>
            <w:right w:val="none" w:sz="0" w:space="0" w:color="auto"/>
          </w:divBdr>
        </w:div>
        <w:div w:id="927235163">
          <w:marLeft w:val="547"/>
          <w:marRight w:val="0"/>
          <w:marTop w:val="0"/>
          <w:marBottom w:val="0"/>
          <w:divBdr>
            <w:top w:val="none" w:sz="0" w:space="0" w:color="auto"/>
            <w:left w:val="none" w:sz="0" w:space="0" w:color="auto"/>
            <w:bottom w:val="none" w:sz="0" w:space="0" w:color="auto"/>
            <w:right w:val="none" w:sz="0" w:space="0" w:color="auto"/>
          </w:divBdr>
        </w:div>
      </w:divsChild>
    </w:div>
    <w:div w:id="1877311116">
      <w:bodyDiv w:val="1"/>
      <w:marLeft w:val="0"/>
      <w:marRight w:val="0"/>
      <w:marTop w:val="0"/>
      <w:marBottom w:val="0"/>
      <w:divBdr>
        <w:top w:val="none" w:sz="0" w:space="0" w:color="auto"/>
        <w:left w:val="none" w:sz="0" w:space="0" w:color="auto"/>
        <w:bottom w:val="none" w:sz="0" w:space="0" w:color="auto"/>
        <w:right w:val="none" w:sz="0" w:space="0" w:color="auto"/>
      </w:divBdr>
    </w:div>
    <w:div w:id="1971594428">
      <w:bodyDiv w:val="1"/>
      <w:marLeft w:val="0"/>
      <w:marRight w:val="0"/>
      <w:marTop w:val="0"/>
      <w:marBottom w:val="0"/>
      <w:divBdr>
        <w:top w:val="none" w:sz="0" w:space="0" w:color="auto"/>
        <w:left w:val="none" w:sz="0" w:space="0" w:color="auto"/>
        <w:bottom w:val="none" w:sz="0" w:space="0" w:color="auto"/>
        <w:right w:val="none" w:sz="0" w:space="0" w:color="auto"/>
      </w:divBdr>
      <w:divsChild>
        <w:div w:id="1987931084">
          <w:marLeft w:val="547"/>
          <w:marRight w:val="0"/>
          <w:marTop w:val="0"/>
          <w:marBottom w:val="0"/>
          <w:divBdr>
            <w:top w:val="none" w:sz="0" w:space="0" w:color="auto"/>
            <w:left w:val="none" w:sz="0" w:space="0" w:color="auto"/>
            <w:bottom w:val="none" w:sz="0" w:space="0" w:color="auto"/>
            <w:right w:val="none" w:sz="0" w:space="0" w:color="auto"/>
          </w:divBdr>
        </w:div>
        <w:div w:id="710612379">
          <w:marLeft w:val="547"/>
          <w:marRight w:val="0"/>
          <w:marTop w:val="0"/>
          <w:marBottom w:val="0"/>
          <w:divBdr>
            <w:top w:val="none" w:sz="0" w:space="0" w:color="auto"/>
            <w:left w:val="none" w:sz="0" w:space="0" w:color="auto"/>
            <w:bottom w:val="none" w:sz="0" w:space="0" w:color="auto"/>
            <w:right w:val="none" w:sz="0" w:space="0" w:color="auto"/>
          </w:divBdr>
        </w:div>
        <w:div w:id="264269665">
          <w:marLeft w:val="547"/>
          <w:marRight w:val="0"/>
          <w:marTop w:val="0"/>
          <w:marBottom w:val="0"/>
          <w:divBdr>
            <w:top w:val="none" w:sz="0" w:space="0" w:color="auto"/>
            <w:left w:val="none" w:sz="0" w:space="0" w:color="auto"/>
            <w:bottom w:val="none" w:sz="0" w:space="0" w:color="auto"/>
            <w:right w:val="none" w:sz="0" w:space="0" w:color="auto"/>
          </w:divBdr>
        </w:div>
        <w:div w:id="1876968273">
          <w:marLeft w:val="547"/>
          <w:marRight w:val="0"/>
          <w:marTop w:val="0"/>
          <w:marBottom w:val="0"/>
          <w:divBdr>
            <w:top w:val="none" w:sz="0" w:space="0" w:color="auto"/>
            <w:left w:val="none" w:sz="0" w:space="0" w:color="auto"/>
            <w:bottom w:val="none" w:sz="0" w:space="0" w:color="auto"/>
            <w:right w:val="none" w:sz="0" w:space="0" w:color="auto"/>
          </w:divBdr>
        </w:div>
        <w:div w:id="1871794814">
          <w:marLeft w:val="547"/>
          <w:marRight w:val="0"/>
          <w:marTop w:val="0"/>
          <w:marBottom w:val="0"/>
          <w:divBdr>
            <w:top w:val="none" w:sz="0" w:space="0" w:color="auto"/>
            <w:left w:val="none" w:sz="0" w:space="0" w:color="auto"/>
            <w:bottom w:val="none" w:sz="0" w:space="0" w:color="auto"/>
            <w:right w:val="none" w:sz="0" w:space="0" w:color="auto"/>
          </w:divBdr>
        </w:div>
        <w:div w:id="2142378034">
          <w:marLeft w:val="547"/>
          <w:marRight w:val="0"/>
          <w:marTop w:val="0"/>
          <w:marBottom w:val="0"/>
          <w:divBdr>
            <w:top w:val="none" w:sz="0" w:space="0" w:color="auto"/>
            <w:left w:val="none" w:sz="0" w:space="0" w:color="auto"/>
            <w:bottom w:val="none" w:sz="0" w:space="0" w:color="auto"/>
            <w:right w:val="none" w:sz="0" w:space="0" w:color="auto"/>
          </w:divBdr>
        </w:div>
        <w:div w:id="1150631877">
          <w:marLeft w:val="547"/>
          <w:marRight w:val="0"/>
          <w:marTop w:val="0"/>
          <w:marBottom w:val="0"/>
          <w:divBdr>
            <w:top w:val="none" w:sz="0" w:space="0" w:color="auto"/>
            <w:left w:val="none" w:sz="0" w:space="0" w:color="auto"/>
            <w:bottom w:val="none" w:sz="0" w:space="0" w:color="auto"/>
            <w:right w:val="none" w:sz="0" w:space="0" w:color="auto"/>
          </w:divBdr>
        </w:div>
      </w:divsChild>
    </w:div>
    <w:div w:id="1999385891">
      <w:bodyDiv w:val="1"/>
      <w:marLeft w:val="0"/>
      <w:marRight w:val="0"/>
      <w:marTop w:val="0"/>
      <w:marBottom w:val="0"/>
      <w:divBdr>
        <w:top w:val="none" w:sz="0" w:space="0" w:color="auto"/>
        <w:left w:val="none" w:sz="0" w:space="0" w:color="auto"/>
        <w:bottom w:val="none" w:sz="0" w:space="0" w:color="auto"/>
        <w:right w:val="none" w:sz="0" w:space="0" w:color="auto"/>
      </w:divBdr>
      <w:divsChild>
        <w:div w:id="570971298">
          <w:marLeft w:val="547"/>
          <w:marRight w:val="0"/>
          <w:marTop w:val="0"/>
          <w:marBottom w:val="0"/>
          <w:divBdr>
            <w:top w:val="none" w:sz="0" w:space="0" w:color="auto"/>
            <w:left w:val="none" w:sz="0" w:space="0" w:color="auto"/>
            <w:bottom w:val="none" w:sz="0" w:space="0" w:color="auto"/>
            <w:right w:val="none" w:sz="0" w:space="0" w:color="auto"/>
          </w:divBdr>
        </w:div>
        <w:div w:id="18625758">
          <w:marLeft w:val="1166"/>
          <w:marRight w:val="0"/>
          <w:marTop w:val="0"/>
          <w:marBottom w:val="0"/>
          <w:divBdr>
            <w:top w:val="none" w:sz="0" w:space="0" w:color="auto"/>
            <w:left w:val="none" w:sz="0" w:space="0" w:color="auto"/>
            <w:bottom w:val="none" w:sz="0" w:space="0" w:color="auto"/>
            <w:right w:val="none" w:sz="0" w:space="0" w:color="auto"/>
          </w:divBdr>
        </w:div>
        <w:div w:id="394160157">
          <w:marLeft w:val="1800"/>
          <w:marRight w:val="0"/>
          <w:marTop w:val="0"/>
          <w:marBottom w:val="0"/>
          <w:divBdr>
            <w:top w:val="none" w:sz="0" w:space="0" w:color="auto"/>
            <w:left w:val="none" w:sz="0" w:space="0" w:color="auto"/>
            <w:bottom w:val="none" w:sz="0" w:space="0" w:color="auto"/>
            <w:right w:val="none" w:sz="0" w:space="0" w:color="auto"/>
          </w:divBdr>
        </w:div>
        <w:div w:id="74985482">
          <w:marLeft w:val="1166"/>
          <w:marRight w:val="0"/>
          <w:marTop w:val="0"/>
          <w:marBottom w:val="0"/>
          <w:divBdr>
            <w:top w:val="none" w:sz="0" w:space="0" w:color="auto"/>
            <w:left w:val="none" w:sz="0" w:space="0" w:color="auto"/>
            <w:bottom w:val="none" w:sz="0" w:space="0" w:color="auto"/>
            <w:right w:val="none" w:sz="0" w:space="0" w:color="auto"/>
          </w:divBdr>
        </w:div>
        <w:div w:id="1164247980">
          <w:marLeft w:val="1166"/>
          <w:marRight w:val="0"/>
          <w:marTop w:val="0"/>
          <w:marBottom w:val="0"/>
          <w:divBdr>
            <w:top w:val="none" w:sz="0" w:space="0" w:color="auto"/>
            <w:left w:val="none" w:sz="0" w:space="0" w:color="auto"/>
            <w:bottom w:val="none" w:sz="0" w:space="0" w:color="auto"/>
            <w:right w:val="none" w:sz="0" w:space="0" w:color="auto"/>
          </w:divBdr>
        </w:div>
        <w:div w:id="563373594">
          <w:marLeft w:val="1166"/>
          <w:marRight w:val="0"/>
          <w:marTop w:val="0"/>
          <w:marBottom w:val="0"/>
          <w:divBdr>
            <w:top w:val="none" w:sz="0" w:space="0" w:color="auto"/>
            <w:left w:val="none" w:sz="0" w:space="0" w:color="auto"/>
            <w:bottom w:val="none" w:sz="0" w:space="0" w:color="auto"/>
            <w:right w:val="none" w:sz="0" w:space="0" w:color="auto"/>
          </w:divBdr>
        </w:div>
        <w:div w:id="1111316854">
          <w:marLeft w:val="1166"/>
          <w:marRight w:val="0"/>
          <w:marTop w:val="0"/>
          <w:marBottom w:val="0"/>
          <w:divBdr>
            <w:top w:val="none" w:sz="0" w:space="0" w:color="auto"/>
            <w:left w:val="none" w:sz="0" w:space="0" w:color="auto"/>
            <w:bottom w:val="none" w:sz="0" w:space="0" w:color="auto"/>
            <w:right w:val="none" w:sz="0" w:space="0" w:color="auto"/>
          </w:divBdr>
        </w:div>
        <w:div w:id="1351491896">
          <w:marLeft w:val="547"/>
          <w:marRight w:val="0"/>
          <w:marTop w:val="0"/>
          <w:marBottom w:val="0"/>
          <w:divBdr>
            <w:top w:val="none" w:sz="0" w:space="0" w:color="auto"/>
            <w:left w:val="none" w:sz="0" w:space="0" w:color="auto"/>
            <w:bottom w:val="none" w:sz="0" w:space="0" w:color="auto"/>
            <w:right w:val="none" w:sz="0" w:space="0" w:color="auto"/>
          </w:divBdr>
        </w:div>
      </w:divsChild>
    </w:div>
    <w:div w:id="2023623340">
      <w:bodyDiv w:val="1"/>
      <w:marLeft w:val="0"/>
      <w:marRight w:val="0"/>
      <w:marTop w:val="0"/>
      <w:marBottom w:val="0"/>
      <w:divBdr>
        <w:top w:val="none" w:sz="0" w:space="0" w:color="auto"/>
        <w:left w:val="none" w:sz="0" w:space="0" w:color="auto"/>
        <w:bottom w:val="none" w:sz="0" w:space="0" w:color="auto"/>
        <w:right w:val="none" w:sz="0" w:space="0" w:color="auto"/>
      </w:divBdr>
    </w:div>
    <w:div w:id="2048676692">
      <w:bodyDiv w:val="1"/>
      <w:marLeft w:val="0"/>
      <w:marRight w:val="0"/>
      <w:marTop w:val="0"/>
      <w:marBottom w:val="0"/>
      <w:divBdr>
        <w:top w:val="none" w:sz="0" w:space="0" w:color="auto"/>
        <w:left w:val="none" w:sz="0" w:space="0" w:color="auto"/>
        <w:bottom w:val="none" w:sz="0" w:space="0" w:color="auto"/>
        <w:right w:val="none" w:sz="0" w:space="0" w:color="auto"/>
      </w:divBdr>
      <w:divsChild>
        <w:div w:id="1897738721">
          <w:marLeft w:val="547"/>
          <w:marRight w:val="0"/>
          <w:marTop w:val="0"/>
          <w:marBottom w:val="0"/>
          <w:divBdr>
            <w:top w:val="none" w:sz="0" w:space="0" w:color="auto"/>
            <w:left w:val="none" w:sz="0" w:space="0" w:color="auto"/>
            <w:bottom w:val="none" w:sz="0" w:space="0" w:color="auto"/>
            <w:right w:val="none" w:sz="0" w:space="0" w:color="auto"/>
          </w:divBdr>
        </w:div>
        <w:div w:id="642999949">
          <w:marLeft w:val="547"/>
          <w:marRight w:val="0"/>
          <w:marTop w:val="0"/>
          <w:marBottom w:val="0"/>
          <w:divBdr>
            <w:top w:val="none" w:sz="0" w:space="0" w:color="auto"/>
            <w:left w:val="none" w:sz="0" w:space="0" w:color="auto"/>
            <w:bottom w:val="none" w:sz="0" w:space="0" w:color="auto"/>
            <w:right w:val="none" w:sz="0" w:space="0" w:color="auto"/>
          </w:divBdr>
        </w:div>
        <w:div w:id="1309742681">
          <w:marLeft w:val="547"/>
          <w:marRight w:val="0"/>
          <w:marTop w:val="0"/>
          <w:marBottom w:val="0"/>
          <w:divBdr>
            <w:top w:val="none" w:sz="0" w:space="0" w:color="auto"/>
            <w:left w:val="none" w:sz="0" w:space="0" w:color="auto"/>
            <w:bottom w:val="none" w:sz="0" w:space="0" w:color="auto"/>
            <w:right w:val="none" w:sz="0" w:space="0" w:color="auto"/>
          </w:divBdr>
        </w:div>
        <w:div w:id="512719329">
          <w:marLeft w:val="547"/>
          <w:marRight w:val="0"/>
          <w:marTop w:val="0"/>
          <w:marBottom w:val="0"/>
          <w:divBdr>
            <w:top w:val="none" w:sz="0" w:space="0" w:color="auto"/>
            <w:left w:val="none" w:sz="0" w:space="0" w:color="auto"/>
            <w:bottom w:val="none" w:sz="0" w:space="0" w:color="auto"/>
            <w:right w:val="none" w:sz="0" w:space="0" w:color="auto"/>
          </w:divBdr>
        </w:div>
        <w:div w:id="551576495">
          <w:marLeft w:val="547"/>
          <w:marRight w:val="0"/>
          <w:marTop w:val="0"/>
          <w:marBottom w:val="0"/>
          <w:divBdr>
            <w:top w:val="none" w:sz="0" w:space="0" w:color="auto"/>
            <w:left w:val="none" w:sz="0" w:space="0" w:color="auto"/>
            <w:bottom w:val="none" w:sz="0" w:space="0" w:color="auto"/>
            <w:right w:val="none" w:sz="0" w:space="0" w:color="auto"/>
          </w:divBdr>
        </w:div>
        <w:div w:id="1807619158">
          <w:marLeft w:val="547"/>
          <w:marRight w:val="0"/>
          <w:marTop w:val="0"/>
          <w:marBottom w:val="0"/>
          <w:divBdr>
            <w:top w:val="none" w:sz="0" w:space="0" w:color="auto"/>
            <w:left w:val="none" w:sz="0" w:space="0" w:color="auto"/>
            <w:bottom w:val="none" w:sz="0" w:space="0" w:color="auto"/>
            <w:right w:val="none" w:sz="0" w:space="0" w:color="auto"/>
          </w:divBdr>
        </w:div>
        <w:div w:id="897323142">
          <w:marLeft w:val="547"/>
          <w:marRight w:val="0"/>
          <w:marTop w:val="0"/>
          <w:marBottom w:val="0"/>
          <w:divBdr>
            <w:top w:val="none" w:sz="0" w:space="0" w:color="auto"/>
            <w:left w:val="none" w:sz="0" w:space="0" w:color="auto"/>
            <w:bottom w:val="none" w:sz="0" w:space="0" w:color="auto"/>
            <w:right w:val="none" w:sz="0" w:space="0" w:color="auto"/>
          </w:divBdr>
        </w:div>
      </w:divsChild>
    </w:div>
    <w:div w:id="20559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6</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109</cp:revision>
  <cp:lastPrinted>2008-01-31T16:09:00Z</cp:lastPrinted>
  <dcterms:created xsi:type="dcterms:W3CDTF">2024-05-09T03:32:00Z</dcterms:created>
  <dcterms:modified xsi:type="dcterms:W3CDTF">2025-02-07T00:29:00Z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